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ECEE" w14:textId="1C218863" w:rsidR="00621BB4" w:rsidRPr="00621BB4" w:rsidRDefault="00944C84" w:rsidP="00A4776B">
      <w:pPr>
        <w:jc w:val="center"/>
        <w:rPr>
          <w:b/>
          <w:color w:val="202124"/>
          <w:sz w:val="28"/>
          <w:szCs w:val="28"/>
          <w:shd w:val="clear" w:color="auto" w:fill="FFFFFF"/>
        </w:rPr>
      </w:pPr>
      <w:r w:rsidRPr="00621BB4">
        <w:rPr>
          <w:b/>
          <w:color w:val="202124"/>
          <w:sz w:val="28"/>
          <w:szCs w:val="28"/>
          <w:shd w:val="clear" w:color="auto" w:fill="FFFFFF"/>
        </w:rPr>
        <w:t xml:space="preserve">2023 </w:t>
      </w:r>
      <w:r w:rsidR="00FC3B93">
        <w:rPr>
          <w:b/>
          <w:color w:val="202124"/>
          <w:sz w:val="28"/>
          <w:szCs w:val="28"/>
          <w:shd w:val="clear" w:color="auto" w:fill="FFFFFF"/>
        </w:rPr>
        <w:t xml:space="preserve">Atlantic </w:t>
      </w:r>
      <w:r w:rsidRPr="00621BB4">
        <w:rPr>
          <w:b/>
          <w:color w:val="202124"/>
          <w:sz w:val="28"/>
          <w:szCs w:val="28"/>
          <w:shd w:val="clear" w:color="auto" w:fill="FFFFFF"/>
        </w:rPr>
        <w:t>Colonial Waterbird Breeding Survey Planning Workshop</w:t>
      </w:r>
      <w:r w:rsidR="00290196">
        <w:rPr>
          <w:b/>
          <w:color w:val="202124"/>
          <w:sz w:val="28"/>
          <w:szCs w:val="28"/>
          <w:shd w:val="clear" w:color="auto" w:fill="FFFFFF"/>
        </w:rPr>
        <w:t xml:space="preserve"> Agenda</w:t>
      </w:r>
      <w:r w:rsidRPr="00621BB4">
        <w:rPr>
          <w:b/>
          <w:color w:val="202124"/>
          <w:sz w:val="28"/>
          <w:szCs w:val="28"/>
          <w:shd w:val="clear" w:color="auto" w:fill="FFFFFF"/>
        </w:rPr>
        <w:t xml:space="preserve"> </w:t>
      </w:r>
      <w:r w:rsidR="00040F95">
        <w:rPr>
          <w:b/>
          <w:color w:val="202124"/>
          <w:sz w:val="28"/>
          <w:szCs w:val="28"/>
          <w:shd w:val="clear" w:color="auto" w:fill="FFFFFF"/>
        </w:rPr>
        <w:t>and</w:t>
      </w:r>
      <w:r w:rsidR="00DB5C74">
        <w:rPr>
          <w:b/>
          <w:color w:val="202124"/>
          <w:sz w:val="28"/>
          <w:szCs w:val="28"/>
          <w:shd w:val="clear" w:color="auto" w:fill="FFFFFF"/>
        </w:rPr>
        <w:t xml:space="preserve"> Outline</w:t>
      </w:r>
    </w:p>
    <w:p w14:paraId="03694F58" w14:textId="77777777" w:rsidR="00040F95" w:rsidRDefault="00040F95" w:rsidP="00040F95">
      <w:pPr>
        <w:jc w:val="center"/>
        <w:rPr>
          <w:color w:val="000000"/>
          <w:shd w:val="clear" w:color="auto" w:fill="FFFFFF"/>
        </w:rPr>
      </w:pPr>
      <w:r w:rsidRPr="009E2EAD">
        <w:rPr>
          <w:rStyle w:val="il"/>
          <w:color w:val="000000"/>
          <w:shd w:val="clear" w:color="auto" w:fill="FFFFFF"/>
        </w:rPr>
        <w:t>LaQuinta</w:t>
      </w:r>
      <w:r w:rsidRPr="009E2EAD">
        <w:rPr>
          <w:color w:val="000000"/>
          <w:shd w:val="clear" w:color="auto" w:fill="FFFFFF"/>
        </w:rPr>
        <w:t> </w:t>
      </w:r>
      <w:r w:rsidRPr="009E2EAD">
        <w:rPr>
          <w:rStyle w:val="il"/>
          <w:color w:val="000000"/>
          <w:shd w:val="clear" w:color="auto" w:fill="FFFFFF"/>
        </w:rPr>
        <w:t>Inn</w:t>
      </w:r>
      <w:r w:rsidRPr="009E2EAD">
        <w:rPr>
          <w:color w:val="000000"/>
          <w:shd w:val="clear" w:color="auto" w:fill="FFFFFF"/>
        </w:rPr>
        <w:t> and </w:t>
      </w:r>
      <w:r w:rsidRPr="009E2EAD">
        <w:rPr>
          <w:rStyle w:val="il"/>
          <w:color w:val="000000"/>
          <w:shd w:val="clear" w:color="auto" w:fill="FFFFFF"/>
        </w:rPr>
        <w:t>Suites</w:t>
      </w:r>
      <w:r w:rsidRPr="009E2EAD">
        <w:rPr>
          <w:color w:val="000000"/>
          <w:shd w:val="clear" w:color="auto" w:fill="FFFFFF"/>
        </w:rPr>
        <w:t> </w:t>
      </w:r>
    </w:p>
    <w:p w14:paraId="7A15879B" w14:textId="77777777" w:rsidR="00040F95" w:rsidRDefault="00040F95" w:rsidP="00040F95">
      <w:pPr>
        <w:jc w:val="center"/>
        <w:rPr>
          <w:color w:val="000000"/>
          <w:shd w:val="clear" w:color="auto" w:fill="FFFFFF"/>
        </w:rPr>
      </w:pPr>
      <w:r w:rsidRPr="009E2EAD">
        <w:rPr>
          <w:color w:val="000000"/>
          <w:shd w:val="clear" w:color="auto" w:fill="FFFFFF"/>
        </w:rPr>
        <w:t xml:space="preserve">300 S. Salisbury Blvd </w:t>
      </w:r>
    </w:p>
    <w:p w14:paraId="27003EB2" w14:textId="77777777" w:rsidR="00040F95" w:rsidRDefault="00040F95" w:rsidP="00040F95">
      <w:pPr>
        <w:jc w:val="center"/>
        <w:rPr>
          <w:color w:val="000000"/>
          <w:shd w:val="clear" w:color="auto" w:fill="FFFFFF"/>
        </w:rPr>
      </w:pPr>
      <w:r w:rsidRPr="009E2EAD">
        <w:rPr>
          <w:color w:val="000000"/>
          <w:shd w:val="clear" w:color="auto" w:fill="FFFFFF"/>
        </w:rPr>
        <w:t>Salisbury, Maryland</w:t>
      </w:r>
      <w:r>
        <w:rPr>
          <w:rFonts w:ascii="Arial" w:hAnsi="Arial" w:cs="Arial"/>
          <w:color w:val="000000"/>
          <w:shd w:val="clear" w:color="auto" w:fill="FFFFFF"/>
        </w:rPr>
        <w:t xml:space="preserve"> </w:t>
      </w:r>
      <w:r w:rsidRPr="009E2EAD">
        <w:rPr>
          <w:color w:val="000000"/>
          <w:shd w:val="clear" w:color="auto" w:fill="FFFFFF"/>
        </w:rPr>
        <w:t>21801</w:t>
      </w:r>
    </w:p>
    <w:p w14:paraId="4F71F008" w14:textId="77777777" w:rsidR="00040F95" w:rsidRPr="00621BB4" w:rsidRDefault="00040F95" w:rsidP="00040F95">
      <w:pPr>
        <w:jc w:val="center"/>
        <w:rPr>
          <w:color w:val="202124"/>
          <w:shd w:val="clear" w:color="auto" w:fill="FFFFFF"/>
        </w:rPr>
      </w:pPr>
      <w:r>
        <w:rPr>
          <w:color w:val="000000"/>
          <w:shd w:val="clear" w:color="auto" w:fill="FFFFFF"/>
        </w:rPr>
        <w:t>LaQuinta Ballroom</w:t>
      </w:r>
    </w:p>
    <w:p w14:paraId="611233AD" w14:textId="77777777" w:rsidR="00040F95" w:rsidRDefault="00040F95" w:rsidP="00040F95">
      <w:pPr>
        <w:jc w:val="center"/>
        <w:rPr>
          <w:color w:val="202124"/>
          <w:shd w:val="clear" w:color="auto" w:fill="FFFFFF"/>
        </w:rPr>
      </w:pPr>
    </w:p>
    <w:p w14:paraId="3A037543" w14:textId="77777777" w:rsidR="00F60DEF" w:rsidRDefault="00040F95" w:rsidP="00040F95">
      <w:pPr>
        <w:jc w:val="center"/>
        <w:rPr>
          <w:color w:val="202124"/>
          <w:shd w:val="clear" w:color="auto" w:fill="FFFFFF"/>
        </w:rPr>
      </w:pPr>
      <w:r w:rsidRPr="00D81B02">
        <w:rPr>
          <w:color w:val="202124"/>
          <w:shd w:val="clear" w:color="auto" w:fill="FFFFFF"/>
        </w:rPr>
        <w:t xml:space="preserve">November 6, 2019; 10:00 </w:t>
      </w:r>
      <w:r>
        <w:rPr>
          <w:color w:val="202124"/>
          <w:shd w:val="clear" w:color="auto" w:fill="FFFFFF"/>
        </w:rPr>
        <w:t>AM</w:t>
      </w:r>
      <w:r w:rsidRPr="00D81B02">
        <w:rPr>
          <w:color w:val="202124"/>
          <w:shd w:val="clear" w:color="auto" w:fill="FFFFFF"/>
        </w:rPr>
        <w:t xml:space="preserve"> – 5:00 </w:t>
      </w:r>
      <w:r>
        <w:rPr>
          <w:color w:val="202124"/>
          <w:shd w:val="clear" w:color="auto" w:fill="FFFFFF"/>
        </w:rPr>
        <w:t>PM</w:t>
      </w:r>
    </w:p>
    <w:p w14:paraId="12556CB6" w14:textId="49FAEA83" w:rsidR="00040F95" w:rsidRPr="00D81B02" w:rsidRDefault="00040F95" w:rsidP="00040F95">
      <w:pPr>
        <w:jc w:val="center"/>
        <w:rPr>
          <w:b/>
        </w:rPr>
      </w:pPr>
      <w:r w:rsidRPr="00D81B02">
        <w:rPr>
          <w:color w:val="202124"/>
          <w:shd w:val="clear" w:color="auto" w:fill="FFFFFF"/>
        </w:rPr>
        <w:t xml:space="preserve">  </w:t>
      </w:r>
    </w:p>
    <w:p w14:paraId="75BE5266" w14:textId="267A0ABE" w:rsidR="00D01446" w:rsidRDefault="00A4776B" w:rsidP="00AF57A6">
      <w:pPr>
        <w:pStyle w:val="NormalWeb"/>
        <w:shd w:val="clear" w:color="auto" w:fill="FFFFFF"/>
        <w:spacing w:before="0" w:beforeAutospacing="0" w:after="0" w:afterAutospacing="0"/>
        <w:ind w:left="360"/>
        <w:rPr>
          <w:color w:val="000000"/>
          <w:shd w:val="clear" w:color="auto" w:fill="FFFFFF"/>
        </w:rPr>
      </w:pPr>
      <w:r w:rsidRPr="007F02DB">
        <w:rPr>
          <w:b/>
          <w:bCs/>
          <w:u w:val="single"/>
        </w:rPr>
        <w:t xml:space="preserve">Purpose of this </w:t>
      </w:r>
      <w:r w:rsidR="00621BB4" w:rsidRPr="007F02DB">
        <w:rPr>
          <w:b/>
          <w:bCs/>
          <w:u w:val="single"/>
        </w:rPr>
        <w:t>Workshop</w:t>
      </w:r>
      <w:r w:rsidR="004530FB" w:rsidRPr="007F02DB">
        <w:rPr>
          <w:bCs/>
        </w:rPr>
        <w:t xml:space="preserve">: </w:t>
      </w:r>
      <w:r w:rsidR="00F56110">
        <w:rPr>
          <w:bCs/>
        </w:rPr>
        <w:t xml:space="preserve">To </w:t>
      </w:r>
      <w:r w:rsidR="00FC3B93">
        <w:rPr>
          <w:bCs/>
        </w:rPr>
        <w:t>develop and initiate</w:t>
      </w:r>
      <w:r w:rsidR="00FC3B93">
        <w:t xml:space="preserve"> a</w:t>
      </w:r>
      <w:r w:rsidR="00F56110">
        <w:t xml:space="preserve"> planning process for a 2023 large-scale, coordinated Colonial Waterbird (CWB) breeding survey</w:t>
      </w:r>
      <w:r w:rsidR="00FC3B93">
        <w:t xml:space="preserve"> focused on the North American Atlantic Flyway</w:t>
      </w:r>
      <w:r w:rsidR="00F56110">
        <w:t xml:space="preserve">. </w:t>
      </w:r>
      <w:r w:rsidR="00290196">
        <w:rPr>
          <w:color w:val="000000"/>
          <w:shd w:val="clear" w:color="auto" w:fill="FFFFFF"/>
        </w:rPr>
        <w:t xml:space="preserve">Below </w:t>
      </w:r>
      <w:r w:rsidR="00040F95">
        <w:rPr>
          <w:color w:val="000000"/>
          <w:shd w:val="clear" w:color="auto" w:fill="FFFFFF"/>
        </w:rPr>
        <w:t xml:space="preserve">the agenda </w:t>
      </w:r>
      <w:r w:rsidR="00290196">
        <w:rPr>
          <w:color w:val="000000"/>
          <w:shd w:val="clear" w:color="auto" w:fill="FFFFFF"/>
        </w:rPr>
        <w:t xml:space="preserve">is an outline, which </w:t>
      </w:r>
      <w:r w:rsidR="00AD5DF7">
        <w:rPr>
          <w:color w:val="000000"/>
          <w:shd w:val="clear" w:color="auto" w:fill="FFFFFF"/>
        </w:rPr>
        <w:t xml:space="preserve">further </w:t>
      </w:r>
      <w:r w:rsidR="00290196">
        <w:rPr>
          <w:color w:val="000000"/>
          <w:shd w:val="clear" w:color="auto" w:fill="FFFFFF"/>
        </w:rPr>
        <w:t xml:space="preserve">details the </w:t>
      </w:r>
      <w:r w:rsidR="00AD5DF7">
        <w:rPr>
          <w:color w:val="000000"/>
          <w:shd w:val="clear" w:color="auto" w:fill="FFFFFF"/>
        </w:rPr>
        <w:t xml:space="preserve">Workshop’s </w:t>
      </w:r>
      <w:r w:rsidR="00290196">
        <w:rPr>
          <w:color w:val="000000"/>
          <w:shd w:val="clear" w:color="auto" w:fill="FFFFFF"/>
        </w:rPr>
        <w:t xml:space="preserve">purpose and approach. Please </w:t>
      </w:r>
      <w:r w:rsidR="00AD5DF7">
        <w:rPr>
          <w:color w:val="000000"/>
          <w:shd w:val="clear" w:color="auto" w:fill="FFFFFF"/>
        </w:rPr>
        <w:t xml:space="preserve">come </w:t>
      </w:r>
      <w:r w:rsidR="00290196">
        <w:rPr>
          <w:color w:val="000000"/>
          <w:shd w:val="clear" w:color="auto" w:fill="FFFFFF"/>
        </w:rPr>
        <w:t>prepare</w:t>
      </w:r>
      <w:r w:rsidR="00AD5DF7">
        <w:rPr>
          <w:color w:val="000000"/>
          <w:shd w:val="clear" w:color="auto" w:fill="FFFFFF"/>
        </w:rPr>
        <w:t>d</w:t>
      </w:r>
      <w:r w:rsidR="00290196">
        <w:rPr>
          <w:color w:val="000000"/>
          <w:shd w:val="clear" w:color="auto" w:fill="FFFFFF"/>
        </w:rPr>
        <w:t xml:space="preserve"> by reviewing the outline ahead of time. </w:t>
      </w:r>
    </w:p>
    <w:p w14:paraId="216C02C6" w14:textId="77777777" w:rsidR="00290196" w:rsidRDefault="00290196" w:rsidP="00AF57A6">
      <w:pPr>
        <w:pStyle w:val="NormalWeb"/>
        <w:shd w:val="clear" w:color="auto" w:fill="FFFFFF"/>
        <w:spacing w:before="0" w:beforeAutospacing="0" w:after="0" w:afterAutospacing="0"/>
        <w:ind w:left="360"/>
        <w:rPr>
          <w:b/>
          <w:color w:val="404040"/>
        </w:rPr>
      </w:pPr>
    </w:p>
    <w:p w14:paraId="47B3392D" w14:textId="77777777" w:rsidR="003F5175" w:rsidRPr="00AD245F" w:rsidRDefault="00C1017A" w:rsidP="00290196">
      <w:pPr>
        <w:rPr>
          <w:bCs/>
        </w:rPr>
      </w:pPr>
      <w:r>
        <w:rPr>
          <w:b/>
          <w:bCs/>
          <w:u w:val="single"/>
        </w:rPr>
        <w:t>Agenda</w:t>
      </w:r>
      <w:r w:rsidR="00AD245F">
        <w:rPr>
          <w:b/>
          <w:bCs/>
        </w:rPr>
        <w:t>:</w:t>
      </w:r>
    </w:p>
    <w:p w14:paraId="41A5459F" w14:textId="77777777" w:rsidR="00446619" w:rsidRDefault="00446619" w:rsidP="00A4776B">
      <w:pPr>
        <w:rPr>
          <w:bCs/>
        </w:rPr>
      </w:pPr>
    </w:p>
    <w:tbl>
      <w:tblPr>
        <w:tblStyle w:val="TableGrid"/>
        <w:tblW w:w="8820" w:type="dxa"/>
        <w:tblInd w:w="355" w:type="dxa"/>
        <w:tblLook w:val="04A0" w:firstRow="1" w:lastRow="0" w:firstColumn="1" w:lastColumn="0" w:noHBand="0" w:noVBand="1"/>
      </w:tblPr>
      <w:tblGrid>
        <w:gridCol w:w="1260"/>
        <w:gridCol w:w="6030"/>
        <w:gridCol w:w="1530"/>
      </w:tblGrid>
      <w:tr w:rsidR="00C1017A" w14:paraId="5AE1AAB1" w14:textId="77777777" w:rsidTr="00571D81">
        <w:tc>
          <w:tcPr>
            <w:tcW w:w="1260" w:type="dxa"/>
            <w:shd w:val="clear" w:color="auto" w:fill="D9D9D9" w:themeFill="background1" w:themeFillShade="D9"/>
          </w:tcPr>
          <w:p w14:paraId="7C6CA92B" w14:textId="77777777" w:rsidR="00C1017A" w:rsidRPr="00C1017A" w:rsidRDefault="00C1017A" w:rsidP="00C1017A">
            <w:pPr>
              <w:ind w:left="0" w:firstLine="0"/>
              <w:jc w:val="center"/>
              <w:rPr>
                <w:b/>
                <w:bCs/>
              </w:rPr>
            </w:pPr>
            <w:r>
              <w:rPr>
                <w:b/>
                <w:bCs/>
              </w:rPr>
              <w:t>Time</w:t>
            </w:r>
          </w:p>
        </w:tc>
        <w:tc>
          <w:tcPr>
            <w:tcW w:w="6030" w:type="dxa"/>
            <w:shd w:val="clear" w:color="auto" w:fill="D9D9D9" w:themeFill="background1" w:themeFillShade="D9"/>
          </w:tcPr>
          <w:p w14:paraId="6FA2D09A" w14:textId="77777777" w:rsidR="00C1017A" w:rsidRPr="00C1017A" w:rsidRDefault="00C1017A" w:rsidP="00C1017A">
            <w:pPr>
              <w:ind w:left="0" w:firstLine="0"/>
              <w:jc w:val="center"/>
              <w:rPr>
                <w:b/>
                <w:bCs/>
              </w:rPr>
            </w:pPr>
            <w:r>
              <w:rPr>
                <w:b/>
                <w:bCs/>
              </w:rPr>
              <w:t>Topic</w:t>
            </w:r>
          </w:p>
        </w:tc>
        <w:tc>
          <w:tcPr>
            <w:tcW w:w="1530" w:type="dxa"/>
            <w:shd w:val="clear" w:color="auto" w:fill="D9D9D9" w:themeFill="background1" w:themeFillShade="D9"/>
          </w:tcPr>
          <w:p w14:paraId="5429990F" w14:textId="77777777" w:rsidR="00C1017A" w:rsidRPr="00C1017A" w:rsidRDefault="00C1017A" w:rsidP="002D2FBA">
            <w:pPr>
              <w:ind w:left="0" w:firstLine="0"/>
              <w:jc w:val="center"/>
              <w:rPr>
                <w:b/>
                <w:bCs/>
              </w:rPr>
            </w:pPr>
            <w:r>
              <w:rPr>
                <w:b/>
                <w:bCs/>
              </w:rPr>
              <w:t>Presenter</w:t>
            </w:r>
          </w:p>
        </w:tc>
      </w:tr>
      <w:tr w:rsidR="00621BB4" w14:paraId="3FCAFD67" w14:textId="77777777" w:rsidTr="00571D81">
        <w:tc>
          <w:tcPr>
            <w:tcW w:w="1260" w:type="dxa"/>
          </w:tcPr>
          <w:p w14:paraId="1E5E24C4" w14:textId="77777777" w:rsidR="00621BB4" w:rsidRDefault="00621BB4" w:rsidP="005B4E76">
            <w:pPr>
              <w:ind w:left="0" w:firstLine="0"/>
              <w:rPr>
                <w:bCs/>
              </w:rPr>
            </w:pPr>
            <w:r>
              <w:rPr>
                <w:bCs/>
              </w:rPr>
              <w:t xml:space="preserve">10:00 </w:t>
            </w:r>
            <w:r w:rsidR="005B4E76">
              <w:rPr>
                <w:bCs/>
              </w:rPr>
              <w:t>AM</w:t>
            </w:r>
          </w:p>
        </w:tc>
        <w:tc>
          <w:tcPr>
            <w:tcW w:w="6030" w:type="dxa"/>
          </w:tcPr>
          <w:p w14:paraId="1CB52C3A" w14:textId="77777777" w:rsidR="00621BB4" w:rsidRDefault="00F56110" w:rsidP="00A70276">
            <w:pPr>
              <w:ind w:left="0" w:firstLine="0"/>
              <w:rPr>
                <w:bCs/>
              </w:rPr>
            </w:pPr>
            <w:r>
              <w:rPr>
                <w:bCs/>
              </w:rPr>
              <w:t>Welcome</w:t>
            </w:r>
            <w:r w:rsidR="0035396F">
              <w:rPr>
                <w:bCs/>
              </w:rPr>
              <w:t>, Housekeeping</w:t>
            </w:r>
            <w:r>
              <w:rPr>
                <w:bCs/>
              </w:rPr>
              <w:t xml:space="preserve">, </w:t>
            </w:r>
            <w:r w:rsidR="0035396F">
              <w:rPr>
                <w:bCs/>
              </w:rPr>
              <w:t xml:space="preserve">and </w:t>
            </w:r>
            <w:r>
              <w:rPr>
                <w:bCs/>
              </w:rPr>
              <w:t xml:space="preserve">Introductions </w:t>
            </w:r>
            <w:r w:rsidR="0035396F">
              <w:rPr>
                <w:bCs/>
              </w:rPr>
              <w:t xml:space="preserve"> </w:t>
            </w:r>
          </w:p>
        </w:tc>
        <w:tc>
          <w:tcPr>
            <w:tcW w:w="1530" w:type="dxa"/>
          </w:tcPr>
          <w:p w14:paraId="6D6E694F" w14:textId="77777777" w:rsidR="00621BB4" w:rsidRDefault="0035396F" w:rsidP="00A66C70">
            <w:pPr>
              <w:ind w:left="0" w:firstLine="0"/>
              <w:rPr>
                <w:bCs/>
              </w:rPr>
            </w:pPr>
            <w:r>
              <w:rPr>
                <w:bCs/>
              </w:rPr>
              <w:t>Boettcher/</w:t>
            </w:r>
            <w:r w:rsidR="00A66C70">
              <w:rPr>
                <w:bCs/>
              </w:rPr>
              <w:t>All</w:t>
            </w:r>
          </w:p>
        </w:tc>
      </w:tr>
      <w:tr w:rsidR="00AD245F" w14:paraId="2C5997CD" w14:textId="77777777" w:rsidTr="00571D81">
        <w:tc>
          <w:tcPr>
            <w:tcW w:w="1260" w:type="dxa"/>
          </w:tcPr>
          <w:p w14:paraId="69681C13" w14:textId="77777777" w:rsidR="00AD245F" w:rsidRDefault="00AD245F" w:rsidP="00A4776B">
            <w:pPr>
              <w:ind w:left="0" w:firstLine="0"/>
              <w:rPr>
                <w:bCs/>
              </w:rPr>
            </w:pPr>
          </w:p>
          <w:p w14:paraId="5A0A05ED" w14:textId="77777777" w:rsidR="00C1017A" w:rsidRDefault="00621BB4" w:rsidP="005B4E76">
            <w:pPr>
              <w:ind w:left="0" w:firstLine="0"/>
              <w:rPr>
                <w:bCs/>
              </w:rPr>
            </w:pPr>
            <w:r>
              <w:rPr>
                <w:bCs/>
              </w:rPr>
              <w:t>10:30</w:t>
            </w:r>
            <w:r w:rsidR="00C1017A">
              <w:rPr>
                <w:bCs/>
              </w:rPr>
              <w:t xml:space="preserve"> </w:t>
            </w:r>
            <w:r w:rsidR="005B4E76">
              <w:rPr>
                <w:bCs/>
              </w:rPr>
              <w:t>AM</w:t>
            </w:r>
          </w:p>
        </w:tc>
        <w:tc>
          <w:tcPr>
            <w:tcW w:w="6030" w:type="dxa"/>
          </w:tcPr>
          <w:p w14:paraId="4D924D0F" w14:textId="77777777" w:rsidR="00C1017A" w:rsidRDefault="00AD245F" w:rsidP="00A70276">
            <w:pPr>
              <w:ind w:left="0" w:firstLine="0"/>
              <w:rPr>
                <w:bCs/>
              </w:rPr>
            </w:pPr>
            <w:r>
              <w:rPr>
                <w:bCs/>
              </w:rPr>
              <w:t xml:space="preserve">Overview of the </w:t>
            </w:r>
            <w:r w:rsidR="00F56110">
              <w:rPr>
                <w:bCs/>
              </w:rPr>
              <w:t xml:space="preserve">2023 CWB survey </w:t>
            </w:r>
            <w:r w:rsidR="0035396F">
              <w:rPr>
                <w:bCs/>
              </w:rPr>
              <w:t>planning</w:t>
            </w:r>
            <w:r w:rsidR="00A70276">
              <w:rPr>
                <w:bCs/>
              </w:rPr>
              <w:t xml:space="preserve">, </w:t>
            </w:r>
            <w:r w:rsidR="002D2FBA">
              <w:rPr>
                <w:bCs/>
              </w:rPr>
              <w:t>steps</w:t>
            </w:r>
            <w:r w:rsidR="0035396F">
              <w:rPr>
                <w:bCs/>
              </w:rPr>
              <w:t xml:space="preserve"> completed to date</w:t>
            </w:r>
            <w:r w:rsidR="00A70276">
              <w:rPr>
                <w:bCs/>
              </w:rPr>
              <w:t xml:space="preserve"> and Workshop approach</w:t>
            </w:r>
          </w:p>
        </w:tc>
        <w:tc>
          <w:tcPr>
            <w:tcW w:w="1530" w:type="dxa"/>
          </w:tcPr>
          <w:p w14:paraId="00A30AE0" w14:textId="77777777" w:rsidR="00AD245F" w:rsidRDefault="00AD245F" w:rsidP="00A4776B">
            <w:pPr>
              <w:ind w:left="0" w:firstLine="0"/>
              <w:rPr>
                <w:bCs/>
              </w:rPr>
            </w:pPr>
          </w:p>
          <w:p w14:paraId="09E4DF5D" w14:textId="77777777" w:rsidR="00C1017A" w:rsidRDefault="00AD245F" w:rsidP="00C24340">
            <w:pPr>
              <w:ind w:left="0" w:firstLine="0"/>
              <w:rPr>
                <w:bCs/>
              </w:rPr>
            </w:pPr>
            <w:r>
              <w:rPr>
                <w:bCs/>
              </w:rPr>
              <w:t>Boettcher</w:t>
            </w:r>
          </w:p>
        </w:tc>
      </w:tr>
      <w:tr w:rsidR="00AD245F" w14:paraId="5449B94E" w14:textId="77777777" w:rsidTr="00571D81">
        <w:tc>
          <w:tcPr>
            <w:tcW w:w="1260" w:type="dxa"/>
          </w:tcPr>
          <w:p w14:paraId="04216E7A" w14:textId="77777777" w:rsidR="00C1017A" w:rsidRDefault="0035396F" w:rsidP="005B4E76">
            <w:pPr>
              <w:ind w:left="0" w:firstLine="0"/>
              <w:rPr>
                <w:bCs/>
              </w:rPr>
            </w:pPr>
            <w:r>
              <w:rPr>
                <w:bCs/>
              </w:rPr>
              <w:t>1</w:t>
            </w:r>
            <w:r w:rsidR="00885A25">
              <w:rPr>
                <w:bCs/>
              </w:rPr>
              <w:t>1</w:t>
            </w:r>
            <w:r>
              <w:rPr>
                <w:bCs/>
              </w:rPr>
              <w:t>:</w:t>
            </w:r>
            <w:r w:rsidR="00885A25">
              <w:rPr>
                <w:bCs/>
              </w:rPr>
              <w:t>00</w:t>
            </w:r>
            <w:r>
              <w:rPr>
                <w:bCs/>
              </w:rPr>
              <w:t xml:space="preserve"> </w:t>
            </w:r>
            <w:r w:rsidR="005B4E76">
              <w:rPr>
                <w:bCs/>
              </w:rPr>
              <w:t>AM</w:t>
            </w:r>
          </w:p>
        </w:tc>
        <w:tc>
          <w:tcPr>
            <w:tcW w:w="6030" w:type="dxa"/>
            <w:tcBorders>
              <w:bottom w:val="single" w:sz="4" w:space="0" w:color="auto"/>
            </w:tcBorders>
          </w:tcPr>
          <w:p w14:paraId="1197F5BC" w14:textId="77777777" w:rsidR="00A217A0" w:rsidRDefault="005B4E76" w:rsidP="00885A25">
            <w:pPr>
              <w:ind w:left="0" w:firstLine="0"/>
              <w:rPr>
                <w:bCs/>
              </w:rPr>
            </w:pPr>
            <w:r>
              <w:rPr>
                <w:bCs/>
              </w:rPr>
              <w:t xml:space="preserve">Group Discussion </w:t>
            </w:r>
            <w:r w:rsidR="00FD0633">
              <w:rPr>
                <w:bCs/>
              </w:rPr>
              <w:t xml:space="preserve">Topic </w:t>
            </w:r>
            <w:r>
              <w:rPr>
                <w:bCs/>
              </w:rPr>
              <w:t>#1: Methodology</w:t>
            </w:r>
            <w:r w:rsidR="002D2FBA">
              <w:rPr>
                <w:bCs/>
              </w:rPr>
              <w:t xml:space="preserve"> </w:t>
            </w:r>
          </w:p>
        </w:tc>
        <w:tc>
          <w:tcPr>
            <w:tcW w:w="1530" w:type="dxa"/>
          </w:tcPr>
          <w:p w14:paraId="0DBAD9FF" w14:textId="77777777" w:rsidR="00AD245F" w:rsidRDefault="005B4E76" w:rsidP="00C24340">
            <w:pPr>
              <w:ind w:left="0" w:firstLine="0"/>
              <w:rPr>
                <w:bCs/>
              </w:rPr>
            </w:pPr>
            <w:r>
              <w:rPr>
                <w:bCs/>
              </w:rPr>
              <w:t>All</w:t>
            </w:r>
          </w:p>
        </w:tc>
      </w:tr>
      <w:tr w:rsidR="005B4E76" w14:paraId="7C000238" w14:textId="77777777" w:rsidTr="00571D81">
        <w:tc>
          <w:tcPr>
            <w:tcW w:w="1260" w:type="dxa"/>
            <w:shd w:val="clear" w:color="auto" w:fill="D9D9D9" w:themeFill="background1" w:themeFillShade="D9"/>
          </w:tcPr>
          <w:p w14:paraId="2B56C73B" w14:textId="77777777" w:rsidR="005B4E76" w:rsidRDefault="005B4E76" w:rsidP="005B4E76">
            <w:pPr>
              <w:ind w:left="0" w:firstLine="0"/>
              <w:rPr>
                <w:bCs/>
              </w:rPr>
            </w:pPr>
            <w:r>
              <w:rPr>
                <w:bCs/>
              </w:rPr>
              <w:t>12:00 PM</w:t>
            </w:r>
          </w:p>
        </w:tc>
        <w:tc>
          <w:tcPr>
            <w:tcW w:w="6030" w:type="dxa"/>
            <w:tcBorders>
              <w:right w:val="nil"/>
            </w:tcBorders>
            <w:shd w:val="clear" w:color="auto" w:fill="D9D9D9" w:themeFill="background1" w:themeFillShade="D9"/>
          </w:tcPr>
          <w:p w14:paraId="3B25F528" w14:textId="77777777" w:rsidR="005B4E76" w:rsidRDefault="005B4E76" w:rsidP="00B62D54">
            <w:pPr>
              <w:ind w:left="0" w:firstLine="0"/>
              <w:jc w:val="center"/>
              <w:rPr>
                <w:bCs/>
              </w:rPr>
            </w:pPr>
            <w:r>
              <w:rPr>
                <w:color w:val="404040"/>
              </w:rPr>
              <w:t>Lunch on site (to be provided)</w:t>
            </w:r>
          </w:p>
        </w:tc>
        <w:tc>
          <w:tcPr>
            <w:tcW w:w="1530" w:type="dxa"/>
            <w:tcBorders>
              <w:left w:val="nil"/>
            </w:tcBorders>
            <w:shd w:val="clear" w:color="auto" w:fill="D9D9D9" w:themeFill="background1" w:themeFillShade="D9"/>
          </w:tcPr>
          <w:p w14:paraId="3A3AC763" w14:textId="77777777" w:rsidR="005B4E76" w:rsidRDefault="005B4E76" w:rsidP="00B62D54">
            <w:pPr>
              <w:ind w:left="0" w:firstLine="0"/>
              <w:jc w:val="center"/>
              <w:rPr>
                <w:bCs/>
              </w:rPr>
            </w:pPr>
          </w:p>
        </w:tc>
      </w:tr>
      <w:tr w:rsidR="00885A25" w14:paraId="6972A64C" w14:textId="77777777" w:rsidTr="00571D81">
        <w:tc>
          <w:tcPr>
            <w:tcW w:w="1260" w:type="dxa"/>
          </w:tcPr>
          <w:p w14:paraId="276215B5" w14:textId="77777777" w:rsidR="00885A25" w:rsidRDefault="00885A25" w:rsidP="00A66C70">
            <w:pPr>
              <w:ind w:left="0" w:firstLine="0"/>
              <w:rPr>
                <w:bCs/>
              </w:rPr>
            </w:pPr>
            <w:r>
              <w:rPr>
                <w:bCs/>
              </w:rPr>
              <w:t xml:space="preserve">1:00 </w:t>
            </w:r>
            <w:r w:rsidR="00A66C70">
              <w:rPr>
                <w:bCs/>
              </w:rPr>
              <w:t>PM</w:t>
            </w:r>
          </w:p>
        </w:tc>
        <w:tc>
          <w:tcPr>
            <w:tcW w:w="6030" w:type="dxa"/>
          </w:tcPr>
          <w:p w14:paraId="78E781DD" w14:textId="77777777" w:rsidR="00B62D54" w:rsidRDefault="00A66C70" w:rsidP="00A66C70">
            <w:pPr>
              <w:ind w:left="0" w:firstLine="0"/>
              <w:rPr>
                <w:color w:val="404040"/>
              </w:rPr>
            </w:pPr>
            <w:r>
              <w:rPr>
                <w:color w:val="404040"/>
              </w:rPr>
              <w:t xml:space="preserve">Group Discussion </w:t>
            </w:r>
            <w:r w:rsidR="00FD0633">
              <w:rPr>
                <w:color w:val="404040"/>
              </w:rPr>
              <w:t xml:space="preserve">Topic </w:t>
            </w:r>
            <w:r>
              <w:rPr>
                <w:color w:val="404040"/>
              </w:rPr>
              <w:t>#1: Methodology (cont.)</w:t>
            </w:r>
          </w:p>
        </w:tc>
        <w:tc>
          <w:tcPr>
            <w:tcW w:w="1530" w:type="dxa"/>
          </w:tcPr>
          <w:p w14:paraId="646DF591" w14:textId="77777777" w:rsidR="00885A25" w:rsidRDefault="00A66C70" w:rsidP="00A4776B">
            <w:pPr>
              <w:ind w:left="0" w:firstLine="0"/>
              <w:rPr>
                <w:bCs/>
              </w:rPr>
            </w:pPr>
            <w:r>
              <w:rPr>
                <w:bCs/>
              </w:rPr>
              <w:t>All</w:t>
            </w:r>
          </w:p>
        </w:tc>
      </w:tr>
      <w:tr w:rsidR="00AD245F" w14:paraId="7047CDFD" w14:textId="77777777" w:rsidTr="00571D81">
        <w:tc>
          <w:tcPr>
            <w:tcW w:w="1260" w:type="dxa"/>
          </w:tcPr>
          <w:p w14:paraId="6E629DA7" w14:textId="77777777" w:rsidR="00C24340" w:rsidRDefault="009B5221" w:rsidP="00FC18B9">
            <w:pPr>
              <w:ind w:left="0" w:firstLine="0"/>
              <w:rPr>
                <w:bCs/>
              </w:rPr>
            </w:pPr>
            <w:r>
              <w:rPr>
                <w:bCs/>
              </w:rPr>
              <w:t>1:45</w:t>
            </w:r>
            <w:r w:rsidR="00AB1B5E">
              <w:rPr>
                <w:bCs/>
              </w:rPr>
              <w:t xml:space="preserve"> </w:t>
            </w:r>
            <w:r w:rsidR="00A66C70">
              <w:rPr>
                <w:bCs/>
              </w:rPr>
              <w:t>PM</w:t>
            </w:r>
            <w:r w:rsidR="00C24340">
              <w:rPr>
                <w:bCs/>
              </w:rPr>
              <w:t xml:space="preserve"> </w:t>
            </w:r>
          </w:p>
        </w:tc>
        <w:tc>
          <w:tcPr>
            <w:tcW w:w="6030" w:type="dxa"/>
            <w:tcBorders>
              <w:bottom w:val="single" w:sz="4" w:space="0" w:color="auto"/>
            </w:tcBorders>
          </w:tcPr>
          <w:p w14:paraId="58470D06" w14:textId="77777777" w:rsidR="00C24340" w:rsidRPr="00A217A0" w:rsidRDefault="00A66C70" w:rsidP="00AB1B5E">
            <w:pPr>
              <w:ind w:left="0" w:firstLine="0"/>
              <w:rPr>
                <w:bCs/>
              </w:rPr>
            </w:pPr>
            <w:r>
              <w:rPr>
                <w:bCs/>
              </w:rPr>
              <w:t xml:space="preserve">Group Discussion </w:t>
            </w:r>
            <w:r w:rsidR="00FD0633">
              <w:rPr>
                <w:bCs/>
              </w:rPr>
              <w:t xml:space="preserve">Topic </w:t>
            </w:r>
            <w:r>
              <w:rPr>
                <w:bCs/>
              </w:rPr>
              <w:t>#2: Data Management</w:t>
            </w:r>
            <w:r w:rsidR="0021411E">
              <w:rPr>
                <w:bCs/>
              </w:rPr>
              <w:t xml:space="preserve">  </w:t>
            </w:r>
          </w:p>
        </w:tc>
        <w:tc>
          <w:tcPr>
            <w:tcW w:w="1530" w:type="dxa"/>
          </w:tcPr>
          <w:p w14:paraId="38CB74AC" w14:textId="77777777" w:rsidR="00C24340" w:rsidRDefault="00A66C70" w:rsidP="00A4776B">
            <w:pPr>
              <w:ind w:left="0" w:firstLine="0"/>
              <w:rPr>
                <w:bCs/>
              </w:rPr>
            </w:pPr>
            <w:r>
              <w:rPr>
                <w:bCs/>
              </w:rPr>
              <w:t>All</w:t>
            </w:r>
          </w:p>
        </w:tc>
      </w:tr>
      <w:tr w:rsidR="00AB1B5E" w14:paraId="6C1BEBF3" w14:textId="77777777" w:rsidTr="00571D81">
        <w:tc>
          <w:tcPr>
            <w:tcW w:w="1260" w:type="dxa"/>
            <w:shd w:val="clear" w:color="auto" w:fill="D9D9D9" w:themeFill="background1" w:themeFillShade="D9"/>
          </w:tcPr>
          <w:p w14:paraId="0DB64525" w14:textId="77777777" w:rsidR="00AB1B5E" w:rsidRDefault="00AB1B5E" w:rsidP="00A66C70">
            <w:pPr>
              <w:ind w:left="0" w:firstLine="0"/>
              <w:rPr>
                <w:bCs/>
              </w:rPr>
            </w:pPr>
            <w:r>
              <w:rPr>
                <w:bCs/>
              </w:rPr>
              <w:t xml:space="preserve">2:45 </w:t>
            </w:r>
            <w:r w:rsidR="00A66C70">
              <w:rPr>
                <w:bCs/>
              </w:rPr>
              <w:t>PM</w:t>
            </w:r>
            <w:r>
              <w:rPr>
                <w:bCs/>
              </w:rPr>
              <w:t xml:space="preserve"> </w:t>
            </w:r>
          </w:p>
        </w:tc>
        <w:tc>
          <w:tcPr>
            <w:tcW w:w="6030" w:type="dxa"/>
            <w:tcBorders>
              <w:right w:val="nil"/>
            </w:tcBorders>
            <w:shd w:val="clear" w:color="auto" w:fill="D9D9D9" w:themeFill="background1" w:themeFillShade="D9"/>
          </w:tcPr>
          <w:p w14:paraId="24875504" w14:textId="77777777" w:rsidR="00AB1B5E" w:rsidRDefault="00AB1B5E" w:rsidP="006D0936">
            <w:pPr>
              <w:ind w:left="0" w:firstLine="0"/>
              <w:jc w:val="center"/>
              <w:rPr>
                <w:bCs/>
              </w:rPr>
            </w:pPr>
            <w:r>
              <w:rPr>
                <w:bCs/>
              </w:rPr>
              <w:t>Break</w:t>
            </w:r>
          </w:p>
        </w:tc>
        <w:tc>
          <w:tcPr>
            <w:tcW w:w="1530" w:type="dxa"/>
            <w:tcBorders>
              <w:left w:val="nil"/>
            </w:tcBorders>
            <w:shd w:val="clear" w:color="auto" w:fill="D9D9D9" w:themeFill="background1" w:themeFillShade="D9"/>
          </w:tcPr>
          <w:p w14:paraId="76D5333F" w14:textId="77777777" w:rsidR="00AB1B5E" w:rsidRDefault="00AB1B5E" w:rsidP="00A4776B">
            <w:pPr>
              <w:ind w:left="0" w:firstLine="0"/>
              <w:rPr>
                <w:bCs/>
              </w:rPr>
            </w:pPr>
          </w:p>
        </w:tc>
      </w:tr>
      <w:tr w:rsidR="00AB1B5E" w14:paraId="1A258ACB" w14:textId="77777777" w:rsidTr="00571D81">
        <w:tc>
          <w:tcPr>
            <w:tcW w:w="1260" w:type="dxa"/>
          </w:tcPr>
          <w:p w14:paraId="0637B10F" w14:textId="77777777" w:rsidR="00AB1B5E" w:rsidRDefault="00AB1B5E" w:rsidP="00A66C70">
            <w:pPr>
              <w:ind w:left="0" w:firstLine="0"/>
              <w:rPr>
                <w:bCs/>
              </w:rPr>
            </w:pPr>
            <w:r>
              <w:rPr>
                <w:bCs/>
              </w:rPr>
              <w:t xml:space="preserve">3:00 </w:t>
            </w:r>
            <w:r w:rsidR="00A66C70">
              <w:rPr>
                <w:bCs/>
              </w:rPr>
              <w:t>PM</w:t>
            </w:r>
          </w:p>
        </w:tc>
        <w:tc>
          <w:tcPr>
            <w:tcW w:w="6030" w:type="dxa"/>
          </w:tcPr>
          <w:p w14:paraId="21902F98" w14:textId="77777777" w:rsidR="00AB1B5E" w:rsidRDefault="00A66C70" w:rsidP="007F02DB">
            <w:pPr>
              <w:ind w:left="0" w:firstLine="0"/>
              <w:rPr>
                <w:bCs/>
              </w:rPr>
            </w:pPr>
            <w:r>
              <w:rPr>
                <w:bCs/>
              </w:rPr>
              <w:t xml:space="preserve">Group Discussion </w:t>
            </w:r>
            <w:r w:rsidR="00FD0633">
              <w:rPr>
                <w:bCs/>
              </w:rPr>
              <w:t xml:space="preserve">Topic </w:t>
            </w:r>
            <w:r>
              <w:rPr>
                <w:bCs/>
              </w:rPr>
              <w:t xml:space="preserve">#2: Data Management (cont.) </w:t>
            </w:r>
          </w:p>
        </w:tc>
        <w:tc>
          <w:tcPr>
            <w:tcW w:w="1530" w:type="dxa"/>
          </w:tcPr>
          <w:p w14:paraId="337E94F7" w14:textId="77777777" w:rsidR="00656B80" w:rsidRDefault="00A66C70" w:rsidP="00A4776B">
            <w:pPr>
              <w:ind w:left="0" w:firstLine="0"/>
              <w:rPr>
                <w:bCs/>
              </w:rPr>
            </w:pPr>
            <w:r>
              <w:rPr>
                <w:bCs/>
              </w:rPr>
              <w:t>All</w:t>
            </w:r>
          </w:p>
        </w:tc>
      </w:tr>
      <w:tr w:rsidR="00A66C70" w14:paraId="694F34B7" w14:textId="77777777" w:rsidTr="00571D81">
        <w:tc>
          <w:tcPr>
            <w:tcW w:w="1260" w:type="dxa"/>
          </w:tcPr>
          <w:p w14:paraId="2D4A5707" w14:textId="77777777" w:rsidR="00A66C70" w:rsidRDefault="00A66C70" w:rsidP="00FD0633">
            <w:pPr>
              <w:ind w:left="0" w:firstLine="0"/>
              <w:rPr>
                <w:bCs/>
              </w:rPr>
            </w:pPr>
            <w:r>
              <w:rPr>
                <w:bCs/>
              </w:rPr>
              <w:t>3:</w:t>
            </w:r>
            <w:r w:rsidR="00FD0633">
              <w:rPr>
                <w:bCs/>
              </w:rPr>
              <w:t>30</w:t>
            </w:r>
            <w:r>
              <w:rPr>
                <w:bCs/>
              </w:rPr>
              <w:t xml:space="preserve"> PM</w:t>
            </w:r>
          </w:p>
        </w:tc>
        <w:tc>
          <w:tcPr>
            <w:tcW w:w="6030" w:type="dxa"/>
            <w:tcBorders>
              <w:bottom w:val="single" w:sz="4" w:space="0" w:color="auto"/>
            </w:tcBorders>
          </w:tcPr>
          <w:p w14:paraId="17F973BF" w14:textId="77777777" w:rsidR="00A66C70" w:rsidRDefault="00A66C70" w:rsidP="009B5221">
            <w:pPr>
              <w:ind w:left="0" w:firstLine="0"/>
              <w:rPr>
                <w:bCs/>
              </w:rPr>
            </w:pPr>
            <w:r>
              <w:rPr>
                <w:bCs/>
              </w:rPr>
              <w:t xml:space="preserve">Group Discussion #3: </w:t>
            </w:r>
            <w:r w:rsidR="009B5221">
              <w:rPr>
                <w:bCs/>
              </w:rPr>
              <w:t xml:space="preserve">Overall Funding Needs and Sources </w:t>
            </w:r>
          </w:p>
        </w:tc>
        <w:tc>
          <w:tcPr>
            <w:tcW w:w="1530" w:type="dxa"/>
          </w:tcPr>
          <w:p w14:paraId="57DA35CF" w14:textId="77777777" w:rsidR="00A66C70" w:rsidRDefault="00A66C70" w:rsidP="00A4776B">
            <w:pPr>
              <w:ind w:left="0" w:firstLine="0"/>
              <w:rPr>
                <w:bCs/>
              </w:rPr>
            </w:pPr>
            <w:r>
              <w:rPr>
                <w:bCs/>
              </w:rPr>
              <w:t>All</w:t>
            </w:r>
          </w:p>
        </w:tc>
      </w:tr>
      <w:tr w:rsidR="00AB1B5E" w14:paraId="0E2673DB" w14:textId="77777777" w:rsidTr="00571D81">
        <w:tc>
          <w:tcPr>
            <w:tcW w:w="1260" w:type="dxa"/>
          </w:tcPr>
          <w:p w14:paraId="1EA64D9D" w14:textId="77777777" w:rsidR="00A66C70" w:rsidRDefault="00A66C70" w:rsidP="00A66C70">
            <w:pPr>
              <w:ind w:left="0" w:firstLine="0"/>
              <w:rPr>
                <w:bCs/>
              </w:rPr>
            </w:pPr>
          </w:p>
          <w:p w14:paraId="6CFC408C" w14:textId="77777777" w:rsidR="00AB1B5E" w:rsidRDefault="007F02DB" w:rsidP="00A66C70">
            <w:pPr>
              <w:ind w:left="0" w:firstLine="0"/>
              <w:rPr>
                <w:bCs/>
              </w:rPr>
            </w:pPr>
            <w:r>
              <w:rPr>
                <w:bCs/>
              </w:rPr>
              <w:t xml:space="preserve">4:30 </w:t>
            </w:r>
            <w:r w:rsidR="00A66C70">
              <w:rPr>
                <w:bCs/>
              </w:rPr>
              <w:t>PM</w:t>
            </w:r>
          </w:p>
        </w:tc>
        <w:tc>
          <w:tcPr>
            <w:tcW w:w="6030" w:type="dxa"/>
            <w:tcBorders>
              <w:bottom w:val="single" w:sz="4" w:space="0" w:color="auto"/>
            </w:tcBorders>
          </w:tcPr>
          <w:p w14:paraId="244523C3" w14:textId="77777777" w:rsidR="00A66C70" w:rsidRDefault="00A66C70" w:rsidP="00A66C70">
            <w:pPr>
              <w:ind w:left="0" w:firstLine="0"/>
              <w:rPr>
                <w:bCs/>
              </w:rPr>
            </w:pPr>
          </w:p>
          <w:p w14:paraId="0B79AEB5" w14:textId="77777777" w:rsidR="00AB1B5E" w:rsidRDefault="007F02DB" w:rsidP="00A66C70">
            <w:pPr>
              <w:ind w:left="0" w:firstLine="0"/>
              <w:rPr>
                <w:bCs/>
              </w:rPr>
            </w:pPr>
            <w:r>
              <w:rPr>
                <w:bCs/>
              </w:rPr>
              <w:t xml:space="preserve">Review of </w:t>
            </w:r>
            <w:r w:rsidR="00A66C70">
              <w:rPr>
                <w:bCs/>
              </w:rPr>
              <w:t xml:space="preserve">identified </w:t>
            </w:r>
            <w:r>
              <w:rPr>
                <w:bCs/>
              </w:rPr>
              <w:t xml:space="preserve">Workshop </w:t>
            </w:r>
            <w:r w:rsidR="00A66C70">
              <w:rPr>
                <w:bCs/>
              </w:rPr>
              <w:t xml:space="preserve">committees &amp; </w:t>
            </w:r>
            <w:r>
              <w:rPr>
                <w:bCs/>
              </w:rPr>
              <w:t>action items</w:t>
            </w:r>
          </w:p>
        </w:tc>
        <w:tc>
          <w:tcPr>
            <w:tcW w:w="1530" w:type="dxa"/>
          </w:tcPr>
          <w:p w14:paraId="56301870" w14:textId="77777777" w:rsidR="00AB1B5E" w:rsidRDefault="00A66C70" w:rsidP="00A4776B">
            <w:pPr>
              <w:ind w:left="0" w:firstLine="0"/>
              <w:rPr>
                <w:bCs/>
              </w:rPr>
            </w:pPr>
            <w:r>
              <w:rPr>
                <w:bCs/>
              </w:rPr>
              <w:t xml:space="preserve">Spiegel &amp; </w:t>
            </w:r>
            <w:r w:rsidR="007F02DB">
              <w:rPr>
                <w:bCs/>
              </w:rPr>
              <w:t>Boettcher</w:t>
            </w:r>
          </w:p>
        </w:tc>
      </w:tr>
      <w:tr w:rsidR="00656B80" w14:paraId="18CFC282" w14:textId="77777777" w:rsidTr="00571D81">
        <w:tc>
          <w:tcPr>
            <w:tcW w:w="1260" w:type="dxa"/>
            <w:shd w:val="clear" w:color="auto" w:fill="D9D9D9" w:themeFill="background1" w:themeFillShade="D9"/>
          </w:tcPr>
          <w:p w14:paraId="74375300" w14:textId="77777777" w:rsidR="00656B80" w:rsidRDefault="00656B80" w:rsidP="003E1B93">
            <w:pPr>
              <w:ind w:left="0" w:firstLine="0"/>
              <w:rPr>
                <w:bCs/>
              </w:rPr>
            </w:pPr>
            <w:r>
              <w:rPr>
                <w:bCs/>
              </w:rPr>
              <w:t xml:space="preserve">5:00 </w:t>
            </w:r>
            <w:r w:rsidR="003E1B93">
              <w:rPr>
                <w:bCs/>
              </w:rPr>
              <w:t>PM</w:t>
            </w:r>
          </w:p>
        </w:tc>
        <w:tc>
          <w:tcPr>
            <w:tcW w:w="6030" w:type="dxa"/>
            <w:tcBorders>
              <w:right w:val="nil"/>
            </w:tcBorders>
            <w:shd w:val="clear" w:color="auto" w:fill="D9D9D9" w:themeFill="background1" w:themeFillShade="D9"/>
          </w:tcPr>
          <w:p w14:paraId="09781AEB" w14:textId="77777777" w:rsidR="00656B80" w:rsidRDefault="00656B80" w:rsidP="003E1B93">
            <w:pPr>
              <w:ind w:left="0" w:firstLine="0"/>
              <w:jc w:val="center"/>
              <w:rPr>
                <w:bCs/>
              </w:rPr>
            </w:pPr>
            <w:r>
              <w:rPr>
                <w:bCs/>
              </w:rPr>
              <w:t>Adjourn</w:t>
            </w:r>
          </w:p>
        </w:tc>
        <w:tc>
          <w:tcPr>
            <w:tcW w:w="1530" w:type="dxa"/>
            <w:tcBorders>
              <w:left w:val="nil"/>
            </w:tcBorders>
            <w:shd w:val="clear" w:color="auto" w:fill="D9D9D9" w:themeFill="background1" w:themeFillShade="D9"/>
          </w:tcPr>
          <w:p w14:paraId="5FAD5CD8" w14:textId="77777777" w:rsidR="00656B80" w:rsidRDefault="00656B80" w:rsidP="00A4776B">
            <w:pPr>
              <w:ind w:left="0" w:firstLine="0"/>
              <w:rPr>
                <w:bCs/>
              </w:rPr>
            </w:pPr>
          </w:p>
        </w:tc>
      </w:tr>
    </w:tbl>
    <w:p w14:paraId="7565A840" w14:textId="77777777" w:rsidR="00446619" w:rsidRDefault="00446619" w:rsidP="00A4776B">
      <w:pPr>
        <w:rPr>
          <w:bCs/>
        </w:rPr>
      </w:pPr>
    </w:p>
    <w:p w14:paraId="57F493D6" w14:textId="77777777" w:rsidR="00290196" w:rsidRDefault="00290196">
      <w:pPr>
        <w:rPr>
          <w:b/>
          <w:bCs/>
          <w:u w:val="single"/>
        </w:rPr>
      </w:pPr>
      <w:r>
        <w:rPr>
          <w:b/>
          <w:bCs/>
          <w:u w:val="single"/>
        </w:rPr>
        <w:br w:type="page"/>
      </w:r>
    </w:p>
    <w:p w14:paraId="5CD86ADB" w14:textId="238334CB" w:rsidR="00290196" w:rsidRDefault="00290196" w:rsidP="00290196">
      <w:pPr>
        <w:jc w:val="center"/>
        <w:rPr>
          <w:b/>
          <w:sz w:val="28"/>
          <w:szCs w:val="28"/>
        </w:rPr>
      </w:pPr>
      <w:r w:rsidRPr="00957E4E">
        <w:rPr>
          <w:b/>
          <w:sz w:val="28"/>
          <w:szCs w:val="28"/>
        </w:rPr>
        <w:lastRenderedPageBreak/>
        <w:t>CWB Survey Planning Workshop Outline</w:t>
      </w:r>
    </w:p>
    <w:p w14:paraId="7B8D25AF" w14:textId="77777777" w:rsidR="00040F95" w:rsidRDefault="00040F95" w:rsidP="00290196">
      <w:pPr>
        <w:jc w:val="center"/>
        <w:rPr>
          <w:b/>
          <w:sz w:val="28"/>
          <w:szCs w:val="28"/>
        </w:rPr>
      </w:pPr>
    </w:p>
    <w:p w14:paraId="6D04AB1E" w14:textId="77777777" w:rsidR="00290196" w:rsidRPr="00040F95" w:rsidRDefault="00FC3B93" w:rsidP="00290196">
      <w:pPr>
        <w:ind w:left="0" w:firstLine="0"/>
        <w:rPr>
          <w:b/>
          <w:bCs/>
        </w:rPr>
      </w:pPr>
      <w:r w:rsidRPr="00040F95">
        <w:rPr>
          <w:b/>
          <w:bCs/>
        </w:rPr>
        <w:t>Workshop Objectives:</w:t>
      </w:r>
    </w:p>
    <w:p w14:paraId="672580F4" w14:textId="6FEC5914" w:rsidR="00FC3B93" w:rsidRDefault="00FC3B93" w:rsidP="00290196">
      <w:pPr>
        <w:ind w:left="0" w:firstLine="0"/>
      </w:pPr>
    </w:p>
    <w:p w14:paraId="24D0EF94" w14:textId="54C3EEF2" w:rsidR="00FC3B93" w:rsidRDefault="00FC3B93" w:rsidP="00040F95">
      <w:pPr>
        <w:pStyle w:val="ListParagraph"/>
        <w:numPr>
          <w:ilvl w:val="0"/>
          <w:numId w:val="10"/>
        </w:numPr>
      </w:pPr>
      <w:r>
        <w:t>I</w:t>
      </w:r>
      <w:r w:rsidR="00290196">
        <w:t xml:space="preserve">dentify </w:t>
      </w:r>
      <w:r w:rsidR="00BA06E8">
        <w:t xml:space="preserve">and address </w:t>
      </w:r>
      <w:r w:rsidR="00290196">
        <w:t xml:space="preserve">major issues and </w:t>
      </w:r>
      <w:r w:rsidR="006173AE">
        <w:t xml:space="preserve">associated </w:t>
      </w:r>
      <w:r w:rsidR="00290196">
        <w:t>tasks that need to be considered, decided upon and completed prior to the implementation of the survey</w:t>
      </w:r>
      <w:r w:rsidR="00040F95">
        <w:t>.</w:t>
      </w:r>
      <w:r w:rsidR="00290196">
        <w:t xml:space="preserve"> </w:t>
      </w:r>
    </w:p>
    <w:p w14:paraId="7E83B98F" w14:textId="4B30271F" w:rsidR="00FC3B93" w:rsidRDefault="004F7171" w:rsidP="00040F95">
      <w:pPr>
        <w:pStyle w:val="ListParagraph"/>
        <w:numPr>
          <w:ilvl w:val="0"/>
          <w:numId w:val="10"/>
        </w:numPr>
      </w:pPr>
      <w:r>
        <w:t>Compile information necessary to d</w:t>
      </w:r>
      <w:r w:rsidR="00FC3B93">
        <w:t>raft a rough timeline for issues and tasks that need to be decided upon and completed</w:t>
      </w:r>
      <w:r w:rsidR="00040F95">
        <w:t>.</w:t>
      </w:r>
    </w:p>
    <w:p w14:paraId="1E729704" w14:textId="014602D0" w:rsidR="00FC3B93" w:rsidRDefault="0027753B" w:rsidP="00040F95">
      <w:pPr>
        <w:pStyle w:val="ListParagraph"/>
        <w:numPr>
          <w:ilvl w:val="0"/>
          <w:numId w:val="10"/>
        </w:numPr>
      </w:pPr>
      <w:r>
        <w:t>Clarify who needs to be involved (e.g., subject experts, decision makers) at different points in the planning process</w:t>
      </w:r>
      <w:r w:rsidR="00040F95">
        <w:t>.</w:t>
      </w:r>
      <w:r w:rsidR="00FC3B93">
        <w:t xml:space="preserve">   </w:t>
      </w:r>
    </w:p>
    <w:p w14:paraId="2D1835DE" w14:textId="09482357" w:rsidR="00FC3B93" w:rsidRDefault="00FC3B93" w:rsidP="00040F95">
      <w:pPr>
        <w:pStyle w:val="ListParagraph"/>
        <w:numPr>
          <w:ilvl w:val="0"/>
          <w:numId w:val="10"/>
        </w:numPr>
      </w:pPr>
      <w:r>
        <w:t xml:space="preserve">Begin </w:t>
      </w:r>
      <w:r w:rsidR="0027753B">
        <w:t>identifying</w:t>
      </w:r>
      <w:r>
        <w:t xml:space="preserve"> existing resources that can help with additional planning</w:t>
      </w:r>
      <w:r w:rsidR="00040F95">
        <w:t>.</w:t>
      </w:r>
    </w:p>
    <w:p w14:paraId="14D74F15" w14:textId="77777777" w:rsidR="0027753B" w:rsidRDefault="0027753B" w:rsidP="00290196">
      <w:pPr>
        <w:ind w:left="0" w:firstLine="0"/>
      </w:pPr>
    </w:p>
    <w:p w14:paraId="23018C68" w14:textId="64A41CB1" w:rsidR="00290196" w:rsidRPr="00040F95" w:rsidRDefault="0027753B" w:rsidP="00290196">
      <w:pPr>
        <w:ind w:left="0" w:firstLine="0"/>
        <w:rPr>
          <w:b/>
          <w:bCs/>
          <w:i/>
          <w:u w:val="single"/>
        </w:rPr>
      </w:pPr>
      <w:r w:rsidRPr="00040F95">
        <w:rPr>
          <w:i/>
        </w:rPr>
        <w:t xml:space="preserve">Keep </w:t>
      </w:r>
      <w:r w:rsidR="00290196" w:rsidRPr="00040F95">
        <w:rPr>
          <w:i/>
        </w:rPr>
        <w:t xml:space="preserve">in mind throughout the discussions that the 2023 survey will serve as a template and launching pad for </w:t>
      </w:r>
      <w:r w:rsidRPr="00040F95">
        <w:rPr>
          <w:i/>
        </w:rPr>
        <w:t xml:space="preserve">regular, </w:t>
      </w:r>
      <w:r w:rsidR="00290196" w:rsidRPr="00040F95">
        <w:rPr>
          <w:i/>
        </w:rPr>
        <w:t>recurrent surveys beyond 2023.</w:t>
      </w:r>
    </w:p>
    <w:p w14:paraId="0D7438F7" w14:textId="77777777" w:rsidR="00290196" w:rsidRDefault="00290196" w:rsidP="00290196">
      <w:pPr>
        <w:ind w:left="0" w:firstLine="0"/>
        <w:rPr>
          <w:b/>
          <w:bCs/>
          <w:u w:val="single"/>
        </w:rPr>
      </w:pPr>
    </w:p>
    <w:p w14:paraId="3EBA24A3" w14:textId="77777777" w:rsidR="00290196" w:rsidRDefault="00290196" w:rsidP="00290196">
      <w:pPr>
        <w:ind w:left="0" w:firstLine="0"/>
        <w:rPr>
          <w:b/>
          <w:bCs/>
          <w:u w:val="single"/>
        </w:rPr>
      </w:pPr>
      <w:r w:rsidRPr="00333CD1">
        <w:rPr>
          <w:b/>
          <w:bCs/>
          <w:u w:val="single"/>
        </w:rPr>
        <w:t xml:space="preserve">Justification and need for large-scale, coordinated CWB breeding surveys </w:t>
      </w:r>
    </w:p>
    <w:p w14:paraId="061C50F1" w14:textId="77777777" w:rsidR="00290196" w:rsidRDefault="00290196" w:rsidP="00290196">
      <w:pPr>
        <w:ind w:left="0" w:firstLine="0"/>
        <w:rPr>
          <w:b/>
          <w:bCs/>
          <w:u w:val="single"/>
        </w:rPr>
      </w:pPr>
    </w:p>
    <w:p w14:paraId="0759EB38" w14:textId="06EDABEA" w:rsidR="00290196" w:rsidRPr="00954994" w:rsidRDefault="00290196" w:rsidP="00290196">
      <w:pPr>
        <w:numPr>
          <w:ilvl w:val="1"/>
          <w:numId w:val="2"/>
        </w:numPr>
        <w:ind w:left="720"/>
        <w:rPr>
          <w:bCs/>
        </w:rPr>
      </w:pPr>
      <w:r>
        <w:rPr>
          <w:bCs/>
        </w:rPr>
        <w:t>T</w:t>
      </w:r>
      <w:r w:rsidRPr="00954994">
        <w:rPr>
          <w:bCs/>
        </w:rPr>
        <w:t xml:space="preserve">o establish </w:t>
      </w:r>
      <w:r>
        <w:rPr>
          <w:bCs/>
        </w:rPr>
        <w:t>regional (</w:t>
      </w:r>
      <w:r w:rsidR="009E6EBA">
        <w:rPr>
          <w:bCs/>
        </w:rPr>
        <w:t>and</w:t>
      </w:r>
      <w:r>
        <w:rPr>
          <w:bCs/>
        </w:rPr>
        <w:t xml:space="preserve"> broader)</w:t>
      </w:r>
      <w:r w:rsidRPr="00954994">
        <w:rPr>
          <w:bCs/>
        </w:rPr>
        <w:t xml:space="preserve"> population trends that take into account </w:t>
      </w:r>
      <w:r>
        <w:rPr>
          <w:bCs/>
        </w:rPr>
        <w:t xml:space="preserve">local and regional </w:t>
      </w:r>
      <w:r w:rsidRPr="00954994">
        <w:rPr>
          <w:bCs/>
        </w:rPr>
        <w:t xml:space="preserve">interchange of breeding adults among colonies; </w:t>
      </w:r>
    </w:p>
    <w:p w14:paraId="1FA189A1" w14:textId="77777777" w:rsidR="00290196" w:rsidRPr="00954994" w:rsidRDefault="00290196" w:rsidP="00290196">
      <w:pPr>
        <w:numPr>
          <w:ilvl w:val="1"/>
          <w:numId w:val="2"/>
        </w:numPr>
        <w:ind w:left="720"/>
        <w:rPr>
          <w:bCs/>
        </w:rPr>
      </w:pPr>
      <w:r w:rsidRPr="00954994">
        <w:rPr>
          <w:bCs/>
        </w:rPr>
        <w:t>To document shifts in distribution and habitat use</w:t>
      </w:r>
      <w:r>
        <w:rPr>
          <w:bCs/>
        </w:rPr>
        <w:t xml:space="preserve"> over time</w:t>
      </w:r>
      <w:r w:rsidRPr="00954994">
        <w:rPr>
          <w:bCs/>
        </w:rPr>
        <w:t>;</w:t>
      </w:r>
    </w:p>
    <w:p w14:paraId="1329A781" w14:textId="1AE72ABF" w:rsidR="00290196" w:rsidRDefault="00290196" w:rsidP="00290196">
      <w:pPr>
        <w:numPr>
          <w:ilvl w:val="1"/>
          <w:numId w:val="2"/>
        </w:numPr>
        <w:ind w:left="720"/>
        <w:rPr>
          <w:bCs/>
        </w:rPr>
      </w:pPr>
      <w:r w:rsidRPr="00954994">
        <w:rPr>
          <w:bCs/>
        </w:rPr>
        <w:t>To inform CWB management decisions</w:t>
      </w:r>
      <w:r>
        <w:rPr>
          <w:bCs/>
        </w:rPr>
        <w:t xml:space="preserve"> at multiple spatial scales (local, state/provincial, regional, flyway, national)</w:t>
      </w:r>
      <w:r w:rsidRPr="00954994">
        <w:rPr>
          <w:bCs/>
        </w:rPr>
        <w:t>;</w:t>
      </w:r>
      <w:r w:rsidR="00F60DEF">
        <w:rPr>
          <w:bCs/>
        </w:rPr>
        <w:t xml:space="preserve"> and</w:t>
      </w:r>
    </w:p>
    <w:p w14:paraId="400BB450" w14:textId="77777777" w:rsidR="00290196" w:rsidRPr="00954994" w:rsidRDefault="00290196" w:rsidP="00290196">
      <w:pPr>
        <w:numPr>
          <w:ilvl w:val="1"/>
          <w:numId w:val="2"/>
        </w:numPr>
        <w:ind w:left="720"/>
        <w:rPr>
          <w:bCs/>
        </w:rPr>
      </w:pPr>
      <w:r w:rsidRPr="00954994">
        <w:rPr>
          <w:bCs/>
        </w:rPr>
        <w:t xml:space="preserve">To measure effects of CWB management </w:t>
      </w:r>
      <w:r>
        <w:rPr>
          <w:bCs/>
        </w:rPr>
        <w:t xml:space="preserve">actions </w:t>
      </w:r>
      <w:r w:rsidRPr="00954994">
        <w:rPr>
          <w:bCs/>
        </w:rPr>
        <w:t>(</w:t>
      </w:r>
      <w:r w:rsidRPr="00954994">
        <w:rPr>
          <w:bCs/>
          <w:i/>
          <w:iCs/>
        </w:rPr>
        <w:t>e.g</w:t>
      </w:r>
      <w:r w:rsidRPr="00954994">
        <w:rPr>
          <w:bCs/>
        </w:rPr>
        <w:t xml:space="preserve">., </w:t>
      </w:r>
      <w:r>
        <w:rPr>
          <w:bCs/>
        </w:rPr>
        <w:t>permitted take of colonial nesting conflict species</w:t>
      </w:r>
      <w:r w:rsidRPr="00954994">
        <w:rPr>
          <w:bCs/>
        </w:rPr>
        <w:t xml:space="preserve">) and </w:t>
      </w:r>
      <w:r>
        <w:rPr>
          <w:bCs/>
        </w:rPr>
        <w:t xml:space="preserve">CWB </w:t>
      </w:r>
      <w:r w:rsidRPr="00954994">
        <w:rPr>
          <w:bCs/>
        </w:rPr>
        <w:t xml:space="preserve">conservation </w:t>
      </w:r>
      <w:r>
        <w:rPr>
          <w:bCs/>
        </w:rPr>
        <w:t xml:space="preserve">actions </w:t>
      </w:r>
      <w:r w:rsidRPr="00954994">
        <w:rPr>
          <w:bCs/>
        </w:rPr>
        <w:t>(</w:t>
      </w:r>
      <w:r w:rsidRPr="00954994">
        <w:rPr>
          <w:bCs/>
          <w:i/>
          <w:iCs/>
        </w:rPr>
        <w:t>e.g</w:t>
      </w:r>
      <w:r w:rsidRPr="00954994">
        <w:rPr>
          <w:bCs/>
        </w:rPr>
        <w:t>., predat</w:t>
      </w:r>
      <w:r>
        <w:rPr>
          <w:bCs/>
        </w:rPr>
        <w:t>ion</w:t>
      </w:r>
      <w:r w:rsidRPr="00954994">
        <w:rPr>
          <w:bCs/>
        </w:rPr>
        <w:t xml:space="preserve"> man</w:t>
      </w:r>
      <w:r>
        <w:rPr>
          <w:bCs/>
        </w:rPr>
        <w:t>a</w:t>
      </w:r>
      <w:r w:rsidRPr="00954994">
        <w:rPr>
          <w:bCs/>
        </w:rPr>
        <w:t>g</w:t>
      </w:r>
      <w:r>
        <w:rPr>
          <w:bCs/>
        </w:rPr>
        <w:t>ement</w:t>
      </w:r>
      <w:r w:rsidRPr="00954994">
        <w:rPr>
          <w:bCs/>
        </w:rPr>
        <w:t>, beach closures</w:t>
      </w:r>
      <w:r>
        <w:rPr>
          <w:bCs/>
        </w:rPr>
        <w:t>, signage, habitat restoration</w:t>
      </w:r>
      <w:r w:rsidRPr="00954994">
        <w:rPr>
          <w:bCs/>
        </w:rPr>
        <w:t xml:space="preserve">) at </w:t>
      </w:r>
      <w:r>
        <w:rPr>
          <w:bCs/>
        </w:rPr>
        <w:t>multiple</w:t>
      </w:r>
      <w:r w:rsidRPr="00954994">
        <w:rPr>
          <w:bCs/>
        </w:rPr>
        <w:t xml:space="preserve"> </w:t>
      </w:r>
      <w:r>
        <w:rPr>
          <w:bCs/>
        </w:rPr>
        <w:t xml:space="preserve">spatial </w:t>
      </w:r>
      <w:r w:rsidRPr="00954994">
        <w:rPr>
          <w:bCs/>
        </w:rPr>
        <w:t>scales.</w:t>
      </w:r>
    </w:p>
    <w:p w14:paraId="1C114099" w14:textId="77777777" w:rsidR="00290196" w:rsidRDefault="00290196" w:rsidP="00290196">
      <w:pPr>
        <w:ind w:left="0" w:firstLine="0"/>
        <w:rPr>
          <w:bCs/>
        </w:rPr>
      </w:pPr>
    </w:p>
    <w:p w14:paraId="5CE7F7C2" w14:textId="77777777" w:rsidR="00290196" w:rsidRDefault="00290196" w:rsidP="00290196">
      <w:pPr>
        <w:ind w:left="0" w:firstLine="0"/>
        <w:rPr>
          <w:b/>
          <w:bCs/>
          <w:u w:val="single"/>
        </w:rPr>
      </w:pPr>
      <w:r>
        <w:rPr>
          <w:b/>
          <w:bCs/>
          <w:u w:val="single"/>
        </w:rPr>
        <w:t>Workshop Approach</w:t>
      </w:r>
    </w:p>
    <w:p w14:paraId="4A18C6EF" w14:textId="77777777" w:rsidR="00290196" w:rsidRDefault="00290196" w:rsidP="00290196">
      <w:pPr>
        <w:ind w:left="0" w:firstLine="0"/>
        <w:rPr>
          <w:b/>
          <w:bCs/>
          <w:u w:val="single"/>
        </w:rPr>
      </w:pPr>
    </w:p>
    <w:p w14:paraId="3394A986" w14:textId="0A9BD33B" w:rsidR="00290196" w:rsidRPr="00DD42B8" w:rsidRDefault="00290196" w:rsidP="00290196">
      <w:pPr>
        <w:ind w:left="0" w:firstLine="0"/>
        <w:rPr>
          <w:bCs/>
        </w:rPr>
      </w:pPr>
      <w:r>
        <w:rPr>
          <w:bCs/>
        </w:rPr>
        <w:t xml:space="preserve">Following an introductory presentation that will set the stage for the Workshop, we will engage in group discussions from which we will gather and log ideas, suggestions and expertise on key issues pertaining to the planning of </w:t>
      </w:r>
      <w:r w:rsidR="006173AE">
        <w:rPr>
          <w:bCs/>
        </w:rPr>
        <w:t xml:space="preserve">a recurrent, </w:t>
      </w:r>
      <w:r>
        <w:rPr>
          <w:bCs/>
        </w:rPr>
        <w:t xml:space="preserve">large-scale coordinated CWB survey. </w:t>
      </w:r>
      <w:r w:rsidR="006173AE">
        <w:rPr>
          <w:bCs/>
        </w:rPr>
        <w:t>Workshop discussions will address</w:t>
      </w:r>
      <w:r w:rsidR="004F7171">
        <w:rPr>
          <w:bCs/>
        </w:rPr>
        <w:t xml:space="preserve"> three major topics</w:t>
      </w:r>
      <w:r>
        <w:rPr>
          <w:bCs/>
        </w:rPr>
        <w:t xml:space="preserve">: Methodology, Data Management, and Overall Funding Needs and Sources. For each </w:t>
      </w:r>
      <w:r w:rsidR="004F7171">
        <w:rPr>
          <w:bCs/>
        </w:rPr>
        <w:t>topic</w:t>
      </w:r>
      <w:r>
        <w:rPr>
          <w:bCs/>
        </w:rPr>
        <w:t xml:space="preserve">, the group will be asked a series of general questions designed to </w:t>
      </w:r>
      <w:r w:rsidR="006173AE">
        <w:rPr>
          <w:bCs/>
        </w:rPr>
        <w:t>solicit</w:t>
      </w:r>
      <w:r>
        <w:rPr>
          <w:bCs/>
        </w:rPr>
        <w:t xml:space="preserve"> guidance on how to best address </w:t>
      </w:r>
      <w:r w:rsidR="004F7171">
        <w:rPr>
          <w:bCs/>
        </w:rPr>
        <w:t xml:space="preserve">a series of issues (see lists below) </w:t>
      </w:r>
      <w:r>
        <w:rPr>
          <w:bCs/>
        </w:rPr>
        <w:t>in a timely and logical fashion</w:t>
      </w:r>
      <w:r w:rsidR="004F7171">
        <w:rPr>
          <w:bCs/>
        </w:rPr>
        <w:t>. N</w:t>
      </w:r>
      <w:r>
        <w:rPr>
          <w:bCs/>
        </w:rPr>
        <w:t xml:space="preserve">ot all questions will be applicable to each </w:t>
      </w:r>
      <w:r w:rsidR="004F7171">
        <w:rPr>
          <w:bCs/>
        </w:rPr>
        <w:t>issue. B</w:t>
      </w:r>
      <w:r>
        <w:rPr>
          <w:bCs/>
        </w:rPr>
        <w:t xml:space="preserve">e prepared to propose new </w:t>
      </w:r>
      <w:r w:rsidR="004F7171">
        <w:rPr>
          <w:bCs/>
        </w:rPr>
        <w:t xml:space="preserve">issues and associated </w:t>
      </w:r>
      <w:r>
        <w:rPr>
          <w:bCs/>
        </w:rPr>
        <w:t xml:space="preserve">questions, as necessary. If progress has been made on an issue, a brief description of the work completed will be provided.  </w:t>
      </w:r>
    </w:p>
    <w:p w14:paraId="69384654" w14:textId="77777777" w:rsidR="00290196" w:rsidRDefault="00290196" w:rsidP="00290196">
      <w:pPr>
        <w:ind w:left="0" w:firstLine="0"/>
        <w:rPr>
          <w:b/>
          <w:bCs/>
          <w:u w:val="single"/>
        </w:rPr>
      </w:pPr>
    </w:p>
    <w:p w14:paraId="2EEEFDC0" w14:textId="1703446B" w:rsidR="00290196" w:rsidRDefault="00290196" w:rsidP="00290196">
      <w:pPr>
        <w:ind w:left="0" w:firstLine="0"/>
        <w:rPr>
          <w:rFonts w:eastAsia="Times New Roman"/>
          <w:b/>
          <w:bCs/>
          <w:color w:val="222222"/>
          <w:shd w:val="clear" w:color="auto" w:fill="FFFFFF"/>
        </w:rPr>
      </w:pPr>
      <w:r>
        <w:rPr>
          <w:rFonts w:eastAsia="Times New Roman"/>
          <w:b/>
          <w:bCs/>
          <w:color w:val="222222"/>
          <w:shd w:val="clear" w:color="auto" w:fill="FFFFFF"/>
        </w:rPr>
        <w:t xml:space="preserve">Discussion </w:t>
      </w:r>
      <w:r w:rsidR="004F7171">
        <w:rPr>
          <w:rFonts w:eastAsia="Times New Roman"/>
          <w:b/>
          <w:bCs/>
          <w:color w:val="222222"/>
          <w:shd w:val="clear" w:color="auto" w:fill="FFFFFF"/>
        </w:rPr>
        <w:t>Topic</w:t>
      </w:r>
      <w:r>
        <w:rPr>
          <w:rFonts w:eastAsia="Times New Roman"/>
          <w:b/>
          <w:bCs/>
          <w:color w:val="222222"/>
          <w:shd w:val="clear" w:color="auto" w:fill="FFFFFF"/>
        </w:rPr>
        <w:t xml:space="preserve"> #1: Methodology</w:t>
      </w:r>
    </w:p>
    <w:p w14:paraId="2189848C" w14:textId="77777777" w:rsidR="00290196" w:rsidRPr="00643CF5" w:rsidRDefault="004F7171" w:rsidP="00290196">
      <w:pPr>
        <w:ind w:left="360" w:firstLine="0"/>
        <w:rPr>
          <w:rFonts w:eastAsia="Times New Roman"/>
          <w:bCs/>
          <w:color w:val="222222"/>
          <w:u w:val="single"/>
          <w:shd w:val="clear" w:color="auto" w:fill="FFFFFF"/>
        </w:rPr>
      </w:pPr>
      <w:r>
        <w:rPr>
          <w:rFonts w:eastAsia="Times New Roman"/>
          <w:bCs/>
          <w:color w:val="222222"/>
          <w:u w:val="single"/>
          <w:shd w:val="clear" w:color="auto" w:fill="FFFFFF"/>
        </w:rPr>
        <w:t xml:space="preserve">Associated </w:t>
      </w:r>
      <w:r w:rsidR="00290196" w:rsidRPr="00643CF5">
        <w:rPr>
          <w:rFonts w:eastAsia="Times New Roman"/>
          <w:bCs/>
          <w:color w:val="222222"/>
          <w:u w:val="single"/>
          <w:shd w:val="clear" w:color="auto" w:fill="FFFFFF"/>
        </w:rPr>
        <w:t>Issues</w:t>
      </w:r>
      <w:r w:rsidR="00290196" w:rsidRPr="00643CF5">
        <w:rPr>
          <w:rFonts w:eastAsia="Times New Roman"/>
          <w:bCs/>
          <w:color w:val="222222"/>
          <w:shd w:val="clear" w:color="auto" w:fill="FFFFFF"/>
        </w:rPr>
        <w:t>:</w:t>
      </w:r>
    </w:p>
    <w:p w14:paraId="33AEA183" w14:textId="77777777" w:rsidR="00290196" w:rsidRPr="00240028" w:rsidRDefault="00290196" w:rsidP="00290196">
      <w:pPr>
        <w:pStyle w:val="ListParagraph"/>
        <w:numPr>
          <w:ilvl w:val="0"/>
          <w:numId w:val="4"/>
        </w:numPr>
        <w:rPr>
          <w:color w:val="222222"/>
          <w:shd w:val="clear" w:color="auto" w:fill="FFFFFF"/>
        </w:rPr>
      </w:pPr>
      <w:r>
        <w:rPr>
          <w:color w:val="222222"/>
          <w:shd w:val="clear" w:color="auto" w:fill="FFFFFF"/>
        </w:rPr>
        <w:t>G</w:t>
      </w:r>
      <w:r w:rsidRPr="00240028">
        <w:rPr>
          <w:color w:val="222222"/>
          <w:shd w:val="clear" w:color="auto" w:fill="FFFFFF"/>
        </w:rPr>
        <w:t xml:space="preserve">eographical extent </w:t>
      </w:r>
      <w:r>
        <w:rPr>
          <w:color w:val="222222"/>
          <w:shd w:val="clear" w:color="auto" w:fill="FFFFFF"/>
        </w:rPr>
        <w:t xml:space="preserve">of the survey </w:t>
      </w:r>
      <w:r w:rsidRPr="00240028">
        <w:rPr>
          <w:color w:val="222222"/>
          <w:shd w:val="clear" w:color="auto" w:fill="FFFFFF"/>
        </w:rPr>
        <w:t>(</w:t>
      </w:r>
      <w:r w:rsidRPr="00240028">
        <w:rPr>
          <w:i/>
          <w:color w:val="222222"/>
          <w:shd w:val="clear" w:color="auto" w:fill="FFFFFF"/>
        </w:rPr>
        <w:t>e.g.,</w:t>
      </w:r>
      <w:r w:rsidRPr="00240028">
        <w:rPr>
          <w:color w:val="222222"/>
          <w:shd w:val="clear" w:color="auto" w:fill="FFFFFF"/>
        </w:rPr>
        <w:t xml:space="preserve"> Atlantic </w:t>
      </w:r>
      <w:r>
        <w:rPr>
          <w:color w:val="222222"/>
          <w:shd w:val="clear" w:color="auto" w:fill="FFFFFF"/>
        </w:rPr>
        <w:t xml:space="preserve">coasts states and provinces, </w:t>
      </w:r>
      <w:r w:rsidRPr="00240028">
        <w:rPr>
          <w:color w:val="222222"/>
          <w:shd w:val="clear" w:color="auto" w:fill="FFFFFF"/>
        </w:rPr>
        <w:t>Atlantic and Gulf coast</w:t>
      </w:r>
      <w:r>
        <w:rPr>
          <w:color w:val="222222"/>
          <w:shd w:val="clear" w:color="auto" w:fill="FFFFFF"/>
        </w:rPr>
        <w:t xml:space="preserve"> provinces and states</w:t>
      </w:r>
      <w:r w:rsidRPr="00240028">
        <w:rPr>
          <w:color w:val="222222"/>
          <w:shd w:val="clear" w:color="auto" w:fill="FFFFFF"/>
        </w:rPr>
        <w:t xml:space="preserve">, </w:t>
      </w:r>
      <w:r>
        <w:rPr>
          <w:color w:val="222222"/>
          <w:shd w:val="clear" w:color="auto" w:fill="FFFFFF"/>
        </w:rPr>
        <w:t>other</w:t>
      </w:r>
      <w:r w:rsidRPr="00240028">
        <w:rPr>
          <w:color w:val="222222"/>
          <w:shd w:val="clear" w:color="auto" w:fill="FFFFFF"/>
        </w:rPr>
        <w:t>)</w:t>
      </w:r>
      <w:r>
        <w:rPr>
          <w:color w:val="222222"/>
          <w:shd w:val="clear" w:color="auto" w:fill="FFFFFF"/>
        </w:rPr>
        <w:t>*</w:t>
      </w:r>
    </w:p>
    <w:p w14:paraId="4D76F056" w14:textId="77777777" w:rsidR="00290196" w:rsidRPr="00240028" w:rsidRDefault="00290196" w:rsidP="00290196">
      <w:pPr>
        <w:pStyle w:val="ListParagraph"/>
        <w:numPr>
          <w:ilvl w:val="0"/>
          <w:numId w:val="3"/>
        </w:numPr>
        <w:ind w:left="1080"/>
      </w:pPr>
      <w:r>
        <w:rPr>
          <w:color w:val="222222"/>
          <w:shd w:val="clear" w:color="auto" w:fill="FFFFFF"/>
        </w:rPr>
        <w:t>G</w:t>
      </w:r>
      <w:r w:rsidRPr="00240028">
        <w:rPr>
          <w:color w:val="222222"/>
          <w:shd w:val="clear" w:color="auto" w:fill="FFFFFF"/>
        </w:rPr>
        <w:t>eographic</w:t>
      </w:r>
      <w:r>
        <w:rPr>
          <w:color w:val="222222"/>
          <w:shd w:val="clear" w:color="auto" w:fill="FFFFFF"/>
        </w:rPr>
        <w:t>al</w:t>
      </w:r>
      <w:r w:rsidRPr="00240028">
        <w:rPr>
          <w:color w:val="222222"/>
          <w:shd w:val="clear" w:color="auto" w:fill="FFFFFF"/>
        </w:rPr>
        <w:t xml:space="preserve"> coverage </w:t>
      </w:r>
      <w:r>
        <w:rPr>
          <w:color w:val="222222"/>
          <w:shd w:val="clear" w:color="auto" w:fill="FFFFFF"/>
        </w:rPr>
        <w:t xml:space="preserve">of the survey </w:t>
      </w:r>
      <w:r w:rsidRPr="00240028">
        <w:rPr>
          <w:color w:val="222222"/>
          <w:shd w:val="clear" w:color="auto" w:fill="FFFFFF"/>
        </w:rPr>
        <w:t xml:space="preserve">(coastal </w:t>
      </w:r>
      <w:r>
        <w:rPr>
          <w:color w:val="222222"/>
          <w:shd w:val="clear" w:color="auto" w:fill="FFFFFF"/>
        </w:rPr>
        <w:t xml:space="preserve">only </w:t>
      </w:r>
      <w:r w:rsidRPr="00240028">
        <w:rPr>
          <w:color w:val="222222"/>
          <w:shd w:val="clear" w:color="auto" w:fill="FFFFFF"/>
        </w:rPr>
        <w:t>or coastal and inland</w:t>
      </w:r>
      <w:r>
        <w:rPr>
          <w:color w:val="222222"/>
          <w:shd w:val="clear" w:color="auto" w:fill="FFFFFF"/>
        </w:rPr>
        <w:t>)</w:t>
      </w:r>
    </w:p>
    <w:p w14:paraId="66EEF399" w14:textId="77777777" w:rsidR="00290196" w:rsidRPr="00643CF5" w:rsidRDefault="00290196" w:rsidP="00290196">
      <w:pPr>
        <w:pStyle w:val="ListParagraph"/>
        <w:numPr>
          <w:ilvl w:val="0"/>
          <w:numId w:val="3"/>
        </w:numPr>
        <w:ind w:left="1080"/>
      </w:pPr>
      <w:r>
        <w:rPr>
          <w:color w:val="222222"/>
        </w:rPr>
        <w:t>Survey species (all CWB species or select priority species only)*</w:t>
      </w:r>
    </w:p>
    <w:p w14:paraId="7804250C" w14:textId="77777777" w:rsidR="00290196" w:rsidRPr="00625489" w:rsidRDefault="00290196" w:rsidP="00290196">
      <w:pPr>
        <w:pStyle w:val="ListParagraph"/>
        <w:numPr>
          <w:ilvl w:val="0"/>
          <w:numId w:val="3"/>
        </w:numPr>
        <w:ind w:left="1080"/>
      </w:pPr>
      <w:r w:rsidRPr="00625489">
        <w:rPr>
          <w:color w:val="222222"/>
          <w:shd w:val="clear" w:color="auto" w:fill="FFFFFF"/>
        </w:rPr>
        <w:t xml:space="preserve">Survey frequency (once every </w:t>
      </w:r>
      <w:r w:rsidRPr="00625489">
        <w:rPr>
          <w:i/>
          <w:color w:val="222222"/>
          <w:shd w:val="clear" w:color="auto" w:fill="FFFFFF"/>
        </w:rPr>
        <w:t>x</w:t>
      </w:r>
      <w:r w:rsidRPr="00625489">
        <w:rPr>
          <w:color w:val="222222"/>
          <w:shd w:val="clear" w:color="auto" w:fill="FFFFFF"/>
        </w:rPr>
        <w:t xml:space="preserve"> number of years)* </w:t>
      </w:r>
    </w:p>
    <w:p w14:paraId="520E2FD9" w14:textId="77777777" w:rsidR="00290196" w:rsidRPr="00625489" w:rsidRDefault="00290196" w:rsidP="00290196">
      <w:pPr>
        <w:pStyle w:val="ListParagraph"/>
        <w:numPr>
          <w:ilvl w:val="0"/>
          <w:numId w:val="3"/>
        </w:numPr>
        <w:ind w:left="1080"/>
      </w:pPr>
      <w:r>
        <w:rPr>
          <w:color w:val="222222"/>
          <w:shd w:val="clear" w:color="auto" w:fill="FFFFFF"/>
        </w:rPr>
        <w:t>Survey m</w:t>
      </w:r>
      <w:r w:rsidRPr="00625489">
        <w:rPr>
          <w:color w:val="222222"/>
          <w:shd w:val="clear" w:color="auto" w:fill="FFFFFF"/>
        </w:rPr>
        <w:t>ethods</w:t>
      </w:r>
    </w:p>
    <w:p w14:paraId="054E86A8" w14:textId="77777777" w:rsidR="00290196" w:rsidRPr="00DE2F95" w:rsidRDefault="00290196" w:rsidP="00290196">
      <w:pPr>
        <w:pStyle w:val="ListParagraph"/>
        <w:numPr>
          <w:ilvl w:val="0"/>
          <w:numId w:val="3"/>
        </w:numPr>
        <w:ind w:left="1080"/>
      </w:pPr>
      <w:r w:rsidRPr="00625489">
        <w:rPr>
          <w:color w:val="222222"/>
          <w:shd w:val="clear" w:color="auto" w:fill="FFFFFF"/>
        </w:rPr>
        <w:lastRenderedPageBreak/>
        <w:t>Data collection methods (</w:t>
      </w:r>
      <w:r w:rsidRPr="00625489">
        <w:rPr>
          <w:i/>
          <w:color w:val="222222"/>
          <w:shd w:val="clear" w:color="auto" w:fill="FFFFFF"/>
        </w:rPr>
        <w:t>e.g.,</w:t>
      </w:r>
      <w:r w:rsidRPr="00625489">
        <w:rPr>
          <w:color w:val="222222"/>
          <w:shd w:val="clear" w:color="auto" w:fill="FFFFFF"/>
        </w:rPr>
        <w:t xml:space="preserve"> sub-sampling for some species</w:t>
      </w:r>
      <w:r>
        <w:rPr>
          <w:color w:val="222222"/>
          <w:shd w:val="clear" w:color="auto" w:fill="FFFFFF"/>
        </w:rPr>
        <w:t>, geographic areas, etc.; determination of common metrics, parameters, etc.</w:t>
      </w:r>
      <w:r w:rsidRPr="00625489">
        <w:rPr>
          <w:color w:val="222222"/>
          <w:shd w:val="clear" w:color="auto" w:fill="FFFFFF"/>
        </w:rPr>
        <w:t>)</w:t>
      </w:r>
    </w:p>
    <w:p w14:paraId="309080F2" w14:textId="77777777" w:rsidR="00290196" w:rsidRPr="00DE2F95" w:rsidRDefault="00290196" w:rsidP="00290196">
      <w:pPr>
        <w:pStyle w:val="ListParagraph"/>
        <w:numPr>
          <w:ilvl w:val="0"/>
          <w:numId w:val="3"/>
        </w:numPr>
        <w:ind w:left="1080"/>
      </w:pPr>
      <w:r>
        <w:rPr>
          <w:color w:val="222222"/>
          <w:shd w:val="clear" w:color="auto" w:fill="FFFFFF"/>
        </w:rPr>
        <w:t>Ensuring survey results inform CWB management decisions to the greatest extent possible and at multiple spatial scales*</w:t>
      </w:r>
    </w:p>
    <w:p w14:paraId="32AF9A4F" w14:textId="77777777" w:rsidR="00290196" w:rsidRPr="00E26CFF" w:rsidRDefault="00290196" w:rsidP="00290196">
      <w:pPr>
        <w:pStyle w:val="ListParagraph"/>
        <w:numPr>
          <w:ilvl w:val="0"/>
          <w:numId w:val="3"/>
        </w:numPr>
        <w:ind w:left="1080"/>
      </w:pPr>
      <w:r w:rsidRPr="00625489">
        <w:rPr>
          <w:color w:val="222222"/>
          <w:shd w:val="clear" w:color="auto" w:fill="FFFFFF"/>
        </w:rPr>
        <w:t>Needs for difficult-to-survey species</w:t>
      </w:r>
    </w:p>
    <w:p w14:paraId="15BF8CBD" w14:textId="77777777" w:rsidR="00290196" w:rsidRPr="00E26CFF" w:rsidRDefault="00290196" w:rsidP="00290196">
      <w:pPr>
        <w:spacing w:before="80"/>
        <w:ind w:left="1080" w:firstLine="0"/>
        <w:rPr>
          <w:sz w:val="20"/>
          <w:szCs w:val="20"/>
        </w:rPr>
      </w:pPr>
      <w:r>
        <w:rPr>
          <w:sz w:val="20"/>
          <w:szCs w:val="20"/>
        </w:rPr>
        <w:t xml:space="preserve">*Issues for which progress has been made. </w:t>
      </w:r>
    </w:p>
    <w:p w14:paraId="7086DF70" w14:textId="77777777" w:rsidR="00290196" w:rsidRPr="00240028" w:rsidRDefault="00290196" w:rsidP="00290196"/>
    <w:p w14:paraId="0136AF0C" w14:textId="77777777" w:rsidR="00290196" w:rsidRDefault="00290196" w:rsidP="00290196">
      <w:pPr>
        <w:shd w:val="clear" w:color="auto" w:fill="FFFFFF"/>
        <w:ind w:left="0" w:firstLine="0"/>
        <w:rPr>
          <w:rFonts w:eastAsia="Times New Roman"/>
          <w:b/>
          <w:bCs/>
          <w:color w:val="222222"/>
        </w:rPr>
      </w:pPr>
      <w:r>
        <w:rPr>
          <w:rFonts w:eastAsia="Times New Roman"/>
          <w:b/>
          <w:bCs/>
          <w:color w:val="222222"/>
        </w:rPr>
        <w:t xml:space="preserve">Discussion Topic #2: </w:t>
      </w:r>
      <w:r w:rsidRPr="00AF518C">
        <w:rPr>
          <w:rFonts w:eastAsia="Times New Roman"/>
          <w:b/>
          <w:bCs/>
          <w:color w:val="222222"/>
        </w:rPr>
        <w:t xml:space="preserve">Data </w:t>
      </w:r>
      <w:r>
        <w:rPr>
          <w:rFonts w:eastAsia="Times New Roman"/>
          <w:b/>
          <w:bCs/>
          <w:color w:val="222222"/>
        </w:rPr>
        <w:t>M</w:t>
      </w:r>
      <w:r w:rsidRPr="00AF518C">
        <w:rPr>
          <w:rFonts w:eastAsia="Times New Roman"/>
          <w:b/>
          <w:bCs/>
          <w:color w:val="222222"/>
        </w:rPr>
        <w:t>anagement</w:t>
      </w:r>
    </w:p>
    <w:p w14:paraId="29E60D71" w14:textId="77777777" w:rsidR="00290196" w:rsidRDefault="004F7171" w:rsidP="00290196">
      <w:pPr>
        <w:shd w:val="clear" w:color="auto" w:fill="FFFFFF"/>
        <w:rPr>
          <w:rFonts w:eastAsia="Times New Roman"/>
          <w:bCs/>
          <w:color w:val="222222"/>
        </w:rPr>
      </w:pPr>
      <w:r>
        <w:rPr>
          <w:rFonts w:eastAsia="Times New Roman"/>
          <w:bCs/>
          <w:color w:val="222222"/>
          <w:u w:val="single"/>
        </w:rPr>
        <w:t xml:space="preserve">Associated </w:t>
      </w:r>
      <w:r w:rsidR="00290196">
        <w:rPr>
          <w:rFonts w:eastAsia="Times New Roman"/>
          <w:bCs/>
          <w:color w:val="222222"/>
          <w:u w:val="single"/>
        </w:rPr>
        <w:t>Issues</w:t>
      </w:r>
      <w:r w:rsidR="00290196">
        <w:rPr>
          <w:rFonts w:eastAsia="Times New Roman"/>
          <w:bCs/>
          <w:color w:val="222222"/>
        </w:rPr>
        <w:t>:</w:t>
      </w:r>
    </w:p>
    <w:p w14:paraId="799E76B9" w14:textId="77777777" w:rsidR="00290196" w:rsidRDefault="00290196" w:rsidP="00290196">
      <w:pPr>
        <w:pStyle w:val="ListParagraph"/>
        <w:numPr>
          <w:ilvl w:val="0"/>
          <w:numId w:val="6"/>
        </w:numPr>
        <w:shd w:val="clear" w:color="auto" w:fill="FFFFFF"/>
        <w:rPr>
          <w:color w:val="222222"/>
        </w:rPr>
      </w:pPr>
      <w:r>
        <w:rPr>
          <w:color w:val="222222"/>
        </w:rPr>
        <w:t>CWB survey objectives at multiple scales</w:t>
      </w:r>
    </w:p>
    <w:p w14:paraId="4F3D9845" w14:textId="77777777" w:rsidR="00290196" w:rsidRDefault="00290196" w:rsidP="00290196">
      <w:pPr>
        <w:pStyle w:val="ListParagraph"/>
        <w:numPr>
          <w:ilvl w:val="0"/>
          <w:numId w:val="6"/>
        </w:numPr>
        <w:shd w:val="clear" w:color="auto" w:fill="FFFFFF"/>
        <w:spacing w:before="80"/>
        <w:rPr>
          <w:color w:val="222222"/>
        </w:rPr>
      </w:pPr>
      <w:r w:rsidRPr="00586229">
        <w:rPr>
          <w:color w:val="222222"/>
        </w:rPr>
        <w:t>Data and tools necessary to meet CWB survey objectives at multiple scales</w:t>
      </w:r>
    </w:p>
    <w:p w14:paraId="09077772" w14:textId="77777777" w:rsidR="00290196" w:rsidRPr="00586229" w:rsidRDefault="00290196" w:rsidP="00290196">
      <w:pPr>
        <w:pStyle w:val="ListParagraph"/>
        <w:numPr>
          <w:ilvl w:val="0"/>
          <w:numId w:val="6"/>
        </w:numPr>
        <w:shd w:val="clear" w:color="auto" w:fill="FFFFFF"/>
        <w:spacing w:before="80"/>
        <w:rPr>
          <w:color w:val="222222"/>
        </w:rPr>
      </w:pPr>
      <w:r w:rsidRPr="00586229">
        <w:rPr>
          <w:color w:val="222222"/>
        </w:rPr>
        <w:t>Long term (or permanent) CWB data storage, access, sharing and management*</w:t>
      </w:r>
    </w:p>
    <w:p w14:paraId="7E7E04DC" w14:textId="77777777" w:rsidR="00290196" w:rsidRPr="00E26CFF" w:rsidRDefault="00290196" w:rsidP="00290196">
      <w:pPr>
        <w:spacing w:before="80"/>
        <w:ind w:left="1080" w:firstLine="0"/>
        <w:rPr>
          <w:sz w:val="20"/>
          <w:szCs w:val="20"/>
        </w:rPr>
      </w:pPr>
      <w:r>
        <w:rPr>
          <w:sz w:val="20"/>
          <w:szCs w:val="20"/>
        </w:rPr>
        <w:t xml:space="preserve">*Issues for which progress has been made. </w:t>
      </w:r>
    </w:p>
    <w:p w14:paraId="438D71D2" w14:textId="77777777" w:rsidR="00290196" w:rsidRPr="0080153C" w:rsidRDefault="00290196" w:rsidP="00290196">
      <w:pPr>
        <w:shd w:val="clear" w:color="auto" w:fill="FFFFFF"/>
        <w:ind w:left="360" w:firstLine="0"/>
        <w:rPr>
          <w:color w:val="222222"/>
        </w:rPr>
      </w:pPr>
      <w:r w:rsidRPr="0080153C">
        <w:rPr>
          <w:color w:val="222222"/>
        </w:rPr>
        <w:t>     </w:t>
      </w:r>
      <w:r w:rsidRPr="0080153C">
        <w:rPr>
          <w:color w:val="222222"/>
        </w:rPr>
        <w:tab/>
      </w:r>
    </w:p>
    <w:p w14:paraId="24544F8C" w14:textId="77777777" w:rsidR="00290196" w:rsidRDefault="00290196" w:rsidP="00290196">
      <w:pPr>
        <w:shd w:val="clear" w:color="auto" w:fill="FFFFFF"/>
        <w:ind w:left="0" w:firstLine="0"/>
        <w:rPr>
          <w:rFonts w:eastAsia="Times New Roman"/>
          <w:b/>
          <w:color w:val="222222"/>
        </w:rPr>
      </w:pPr>
      <w:r>
        <w:rPr>
          <w:rFonts w:eastAsia="Times New Roman"/>
          <w:b/>
          <w:color w:val="222222"/>
        </w:rPr>
        <w:t>Discussion Topic #3: Overall Funding Needs and Sources</w:t>
      </w:r>
    </w:p>
    <w:p w14:paraId="517C618F" w14:textId="77777777" w:rsidR="00290196" w:rsidRDefault="004F7171" w:rsidP="00290196">
      <w:pPr>
        <w:shd w:val="clear" w:color="auto" w:fill="FFFFFF"/>
        <w:ind w:left="360" w:firstLine="0"/>
        <w:rPr>
          <w:rFonts w:eastAsia="Times New Roman"/>
          <w:color w:val="222222"/>
        </w:rPr>
      </w:pPr>
      <w:r>
        <w:rPr>
          <w:rFonts w:eastAsia="Times New Roman"/>
          <w:color w:val="222222"/>
          <w:u w:val="single"/>
        </w:rPr>
        <w:t xml:space="preserve">Associated </w:t>
      </w:r>
      <w:r w:rsidR="00290196">
        <w:rPr>
          <w:rFonts w:eastAsia="Times New Roman"/>
          <w:color w:val="222222"/>
          <w:u w:val="single"/>
        </w:rPr>
        <w:t>Issues</w:t>
      </w:r>
      <w:r w:rsidR="00290196" w:rsidRPr="00BC6898">
        <w:rPr>
          <w:rFonts w:eastAsia="Times New Roman"/>
          <w:color w:val="222222"/>
        </w:rPr>
        <w:t>:</w:t>
      </w:r>
    </w:p>
    <w:p w14:paraId="2BB79187" w14:textId="77777777" w:rsidR="00290196" w:rsidRPr="00BC6898" w:rsidRDefault="00290196" w:rsidP="00290196">
      <w:pPr>
        <w:pStyle w:val="ListParagraph"/>
        <w:numPr>
          <w:ilvl w:val="0"/>
          <w:numId w:val="7"/>
        </w:numPr>
        <w:shd w:val="clear" w:color="auto" w:fill="FFFFFF"/>
        <w:rPr>
          <w:color w:val="222222"/>
          <w:u w:val="single"/>
        </w:rPr>
      </w:pPr>
      <w:r>
        <w:rPr>
          <w:color w:val="222222"/>
        </w:rPr>
        <w:t>Survey resource (technicians, boats, etc.) and funding needs, by state or province</w:t>
      </w:r>
    </w:p>
    <w:p w14:paraId="3C56B512" w14:textId="77777777" w:rsidR="00290196" w:rsidRPr="009A4D3F" w:rsidRDefault="00290196" w:rsidP="00290196">
      <w:pPr>
        <w:pStyle w:val="ListParagraph"/>
        <w:numPr>
          <w:ilvl w:val="0"/>
          <w:numId w:val="7"/>
        </w:numPr>
        <w:shd w:val="clear" w:color="auto" w:fill="FFFFFF"/>
        <w:rPr>
          <w:color w:val="222222"/>
          <w:u w:val="single"/>
        </w:rPr>
      </w:pPr>
      <w:r>
        <w:rPr>
          <w:color w:val="222222"/>
        </w:rPr>
        <w:t>Potential resource and survey funding sources (state/provincial/federal contributions, grants, etc.)</w:t>
      </w:r>
    </w:p>
    <w:p w14:paraId="656D42E3" w14:textId="77777777" w:rsidR="00290196" w:rsidRPr="009A4D3F" w:rsidRDefault="00290196" w:rsidP="00290196">
      <w:pPr>
        <w:pStyle w:val="ListParagraph"/>
        <w:numPr>
          <w:ilvl w:val="0"/>
          <w:numId w:val="7"/>
        </w:numPr>
        <w:shd w:val="clear" w:color="auto" w:fill="FFFFFF"/>
        <w:rPr>
          <w:color w:val="222222"/>
          <w:u w:val="single"/>
        </w:rPr>
      </w:pPr>
      <w:r>
        <w:rPr>
          <w:color w:val="222222"/>
        </w:rPr>
        <w:t>Funding needs for data entry, proofing and analyses per survey, by state or province</w:t>
      </w:r>
    </w:p>
    <w:p w14:paraId="2BABE604" w14:textId="77777777" w:rsidR="00290196" w:rsidRPr="003156DB" w:rsidRDefault="00290196" w:rsidP="00290196">
      <w:pPr>
        <w:pStyle w:val="ListParagraph"/>
        <w:numPr>
          <w:ilvl w:val="0"/>
          <w:numId w:val="7"/>
        </w:numPr>
        <w:shd w:val="clear" w:color="auto" w:fill="FFFFFF"/>
        <w:rPr>
          <w:color w:val="222222"/>
          <w:u w:val="single"/>
        </w:rPr>
      </w:pPr>
      <w:r>
        <w:rPr>
          <w:color w:val="222222"/>
        </w:rPr>
        <w:t>Funding needs for long term data management and storage*</w:t>
      </w:r>
    </w:p>
    <w:p w14:paraId="7CA40256" w14:textId="77777777" w:rsidR="00290196" w:rsidRPr="003156DB" w:rsidRDefault="00290196" w:rsidP="00290196">
      <w:pPr>
        <w:shd w:val="clear" w:color="auto" w:fill="FFFFFF"/>
        <w:spacing w:before="80"/>
        <w:ind w:left="1080" w:firstLine="0"/>
        <w:rPr>
          <w:color w:val="222222"/>
          <w:u w:val="single"/>
        </w:rPr>
      </w:pPr>
      <w:r>
        <w:rPr>
          <w:sz w:val="20"/>
          <w:szCs w:val="20"/>
        </w:rPr>
        <w:t>*Issues for which progress has been made.</w:t>
      </w:r>
    </w:p>
    <w:p w14:paraId="3AFAAA1C" w14:textId="77777777" w:rsidR="00290196" w:rsidRDefault="00290196" w:rsidP="00290196">
      <w:pPr>
        <w:shd w:val="clear" w:color="auto" w:fill="FFFFFF"/>
        <w:rPr>
          <w:color w:val="222222"/>
        </w:rPr>
      </w:pPr>
    </w:p>
    <w:p w14:paraId="3D5CBA3B" w14:textId="77777777" w:rsidR="004F7171" w:rsidRDefault="004F7171" w:rsidP="00290196">
      <w:pPr>
        <w:shd w:val="clear" w:color="auto" w:fill="FFFFFF"/>
        <w:rPr>
          <w:color w:val="222222"/>
        </w:rPr>
      </w:pPr>
      <w:r>
        <w:rPr>
          <w:noProof/>
          <w:color w:val="222222"/>
        </w:rPr>
        <mc:AlternateContent>
          <mc:Choice Requires="wps">
            <w:drawing>
              <wp:anchor distT="0" distB="0" distL="114300" distR="114300" simplePos="0" relativeHeight="251659264" behindDoc="0" locked="0" layoutInCell="1" allowOverlap="1" wp14:anchorId="3BD46168" wp14:editId="5DA9AF04">
                <wp:simplePos x="0" y="0"/>
                <wp:positionH relativeFrom="column">
                  <wp:posOffset>-76200</wp:posOffset>
                </wp:positionH>
                <wp:positionV relativeFrom="paragraph">
                  <wp:posOffset>72390</wp:posOffset>
                </wp:positionV>
                <wp:extent cx="6276975" cy="2590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7697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FD3CF" id="Rectangle 1" o:spid="_x0000_s1026" style="position:absolute;margin-left:-6pt;margin-top:5.7pt;width:494.2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lllgIAAIUFAAAOAAAAZHJzL2Uyb0RvYy54bWysVEtv2zAMvg/YfxB0X+0ETdsEdYqgRYcB&#10;RVv0gZ5VWYoFSKImKXGyXz9KfiToih2G5eCIIvmR/ETy8mpnNNkKHxTYik5OSkqE5VAru67o68vt&#10;twtKQmS2ZhqsqOheBHq1/PrlsnULMYUGdC08QRAbFq2raBOjWxRF4I0wLJyAExaVErxhEUW/LmrP&#10;WkQ3upiW5VnRgq+dBy5CwNubTkmXGV9KweODlEFEoiuKucX89fn7nr7F8pIt1p65RvE+DfYPWRim&#10;LAYdoW5YZGTj1R9QRnEPAWQ84WAKkFJxkWvAaiblh2qeG+ZErgXJCW6kKfw/WH6/ffRE1fh2lFhm&#10;8ImekDRm11qQSaKndWGBVs/u0fdSwGOqdSe9Sf9YBdllSvcjpWIXCcfLs+n52fx8RglH3XQ2Ly/K&#10;THpxcHc+xO8CDEmHinoMn6lk27sQMSSaDiYpmoVbpXV+N23TRQCt6nSXhdQ44lp7smX45HGXa0CI&#10;IyuUkmeRKutqyae41yJBaPskJFKC2U9zIrkZD5iMc2HjpFM1rBZdqFmJv0RYCjZkkaUMmJAlJjli&#10;9wCDZQcyYHcwvX1yFbmXR+fyb4l1zqNHjgw2js5GWfCfAWisqo/c2Q8kddQklt6h3mPDeOgmKTh+&#10;q/DZ7liIj8zj6OCQ4TqID/iRGtqKQn+ipAH/67P7ZI8djVpKWhzFioafG+YFJfqHxV6fT05P0+xm&#10;4XR2PkXBH2vejzV2Y64Bnx77GbPLx2Qf9XCUHswbbo1ViooqZjnGriiPfhCuY7cicO9wsVplM5xX&#10;x+KdfXY8gSdWU1u+7N6Yd33vRmz7exjGli0+tHBnmzwtrDYRpMr9feC15xtnPTdOv5fSMjmWs9Vh&#10;ey5/AwAA//8DAFBLAwQUAAYACAAAACEAWJN/FuIAAAAKAQAADwAAAGRycy9kb3ducmV2LnhtbEyP&#10;wU7DMBBE70j8g7VIXKrWcRVaGuJUCATqoUKihQM3J1ni0HgdxW4b/p7lBMfRjGbe5OvRdeKEQ2g9&#10;aVCzBARS5euWGg1v+6fpLYgQDdWm84QavjHAuri8yE1W+zO94mkXG8ElFDKjwcbYZ1KGyqIzYeZ7&#10;JPY+/eBMZDk0sh7MmctdJ+dJspDOtMQL1vT4YLE67I5Ow8dmjM2Xeo7bg5m8Tza2rF4eS62vr8b7&#10;OxARx/gXhl98RoeCmUp/pDqITsNUzflLZEOlIDiwWi5uQJQaUrVKQRa5/H+h+AEAAP//AwBQSwEC&#10;LQAUAAYACAAAACEAtoM4kv4AAADhAQAAEwAAAAAAAAAAAAAAAAAAAAAAW0NvbnRlbnRfVHlwZXNd&#10;LnhtbFBLAQItABQABgAIAAAAIQA4/SH/1gAAAJQBAAALAAAAAAAAAAAAAAAAAC8BAABfcmVscy8u&#10;cmVsc1BLAQItABQABgAIAAAAIQDAAIlllgIAAIUFAAAOAAAAAAAAAAAAAAAAAC4CAABkcnMvZTJv&#10;RG9jLnhtbFBLAQItABQABgAIAAAAIQBYk38W4gAAAAoBAAAPAAAAAAAAAAAAAAAAAPAEAABkcnMv&#10;ZG93bnJldi54bWxQSwUGAAAAAAQABADzAAAA/wUAAAAA&#10;" filled="f" strokecolor="black [3213]" strokeweight="1pt"/>
            </w:pict>
          </mc:Fallback>
        </mc:AlternateContent>
      </w:r>
    </w:p>
    <w:p w14:paraId="29613CE8" w14:textId="4D09080A" w:rsidR="00290196" w:rsidRDefault="00290196" w:rsidP="00290196">
      <w:pPr>
        <w:ind w:left="0" w:firstLine="0"/>
        <w:rPr>
          <w:color w:val="222222"/>
          <w:shd w:val="clear" w:color="auto" w:fill="FFFFFF"/>
        </w:rPr>
      </w:pPr>
      <w:r w:rsidRPr="00586229">
        <w:rPr>
          <w:b/>
          <w:color w:val="222222"/>
          <w:shd w:val="clear" w:color="auto" w:fill="FFFFFF"/>
        </w:rPr>
        <w:t xml:space="preserve">General </w:t>
      </w:r>
      <w:r>
        <w:rPr>
          <w:b/>
          <w:color w:val="222222"/>
          <w:shd w:val="clear" w:color="auto" w:fill="FFFFFF"/>
        </w:rPr>
        <w:t>q</w:t>
      </w:r>
      <w:r w:rsidRPr="00586229">
        <w:rPr>
          <w:b/>
          <w:color w:val="222222"/>
          <w:shd w:val="clear" w:color="auto" w:fill="FFFFFF"/>
        </w:rPr>
        <w:t xml:space="preserve">uestions </w:t>
      </w:r>
      <w:r w:rsidR="004F7171">
        <w:rPr>
          <w:b/>
          <w:color w:val="222222"/>
          <w:shd w:val="clear" w:color="auto" w:fill="FFFFFF"/>
        </w:rPr>
        <w:t xml:space="preserve">to consider </w:t>
      </w:r>
      <w:r w:rsidRPr="00586229">
        <w:rPr>
          <w:b/>
          <w:color w:val="222222"/>
          <w:shd w:val="clear" w:color="auto" w:fill="FFFFFF"/>
        </w:rPr>
        <w:t xml:space="preserve">for </w:t>
      </w:r>
      <w:r>
        <w:rPr>
          <w:b/>
          <w:color w:val="222222"/>
          <w:shd w:val="clear" w:color="auto" w:fill="FFFFFF"/>
        </w:rPr>
        <w:t>issues under e</w:t>
      </w:r>
      <w:r w:rsidRPr="00586229">
        <w:rPr>
          <w:b/>
          <w:color w:val="222222"/>
          <w:shd w:val="clear" w:color="auto" w:fill="FFFFFF"/>
        </w:rPr>
        <w:t xml:space="preserve">ach </w:t>
      </w:r>
      <w:r>
        <w:rPr>
          <w:b/>
          <w:color w:val="222222"/>
          <w:shd w:val="clear" w:color="auto" w:fill="FFFFFF"/>
        </w:rPr>
        <w:t>t</w:t>
      </w:r>
      <w:r w:rsidRPr="00586229">
        <w:rPr>
          <w:b/>
          <w:color w:val="222222"/>
          <w:shd w:val="clear" w:color="auto" w:fill="FFFFFF"/>
        </w:rPr>
        <w:t>opic</w:t>
      </w:r>
      <w:r>
        <w:rPr>
          <w:color w:val="222222"/>
          <w:shd w:val="clear" w:color="auto" w:fill="FFFFFF"/>
        </w:rPr>
        <w:t>:</w:t>
      </w:r>
    </w:p>
    <w:p w14:paraId="126A5119" w14:textId="77777777" w:rsidR="00290196" w:rsidRDefault="00290196" w:rsidP="00290196">
      <w:pPr>
        <w:pStyle w:val="ListParagraph"/>
        <w:numPr>
          <w:ilvl w:val="0"/>
          <w:numId w:val="5"/>
        </w:numPr>
        <w:ind w:left="720"/>
        <w:rPr>
          <w:color w:val="222222"/>
          <w:shd w:val="clear" w:color="auto" w:fill="FFFFFF"/>
        </w:rPr>
      </w:pPr>
      <w:r>
        <w:rPr>
          <w:color w:val="222222"/>
          <w:shd w:val="clear" w:color="auto" w:fill="FFFFFF"/>
        </w:rPr>
        <w:t>What do we need to know or figure out to address this issue?</w:t>
      </w:r>
    </w:p>
    <w:p w14:paraId="13B5E422" w14:textId="522BC08E" w:rsidR="00290196" w:rsidRDefault="00290196" w:rsidP="00290196">
      <w:pPr>
        <w:pStyle w:val="ListParagraph"/>
        <w:numPr>
          <w:ilvl w:val="0"/>
          <w:numId w:val="5"/>
        </w:numPr>
        <w:ind w:left="720"/>
        <w:rPr>
          <w:color w:val="222222"/>
          <w:shd w:val="clear" w:color="auto" w:fill="FFFFFF"/>
        </w:rPr>
      </w:pPr>
      <w:r>
        <w:rPr>
          <w:color w:val="222222"/>
          <w:shd w:val="clear" w:color="auto" w:fill="FFFFFF"/>
        </w:rPr>
        <w:t>Are there partnering organizations or individuals with relevant expertise that need to be</w:t>
      </w:r>
      <w:r w:rsidR="00040F95">
        <w:rPr>
          <w:color w:val="222222"/>
          <w:shd w:val="clear" w:color="auto" w:fill="FFFFFF"/>
        </w:rPr>
        <w:t xml:space="preserve"> </w:t>
      </w:r>
      <w:r>
        <w:rPr>
          <w:color w:val="222222"/>
          <w:shd w:val="clear" w:color="auto" w:fill="FFFFFF"/>
        </w:rPr>
        <w:t>consulted to help address this issue? If so, which organizations and/or individuals?</w:t>
      </w:r>
    </w:p>
    <w:p w14:paraId="43FD9ABB" w14:textId="77777777" w:rsidR="00290196" w:rsidRDefault="00290196" w:rsidP="00290196">
      <w:pPr>
        <w:pStyle w:val="ListParagraph"/>
        <w:numPr>
          <w:ilvl w:val="0"/>
          <w:numId w:val="5"/>
        </w:numPr>
        <w:ind w:left="720"/>
        <w:rPr>
          <w:color w:val="222222"/>
          <w:shd w:val="clear" w:color="auto" w:fill="FFFFFF"/>
        </w:rPr>
      </w:pPr>
      <w:r>
        <w:rPr>
          <w:color w:val="222222"/>
          <w:shd w:val="clear" w:color="auto" w:fill="FFFFFF"/>
        </w:rPr>
        <w:t>Is funding required to address this issue?</w:t>
      </w:r>
    </w:p>
    <w:p w14:paraId="7325E27B" w14:textId="77777777" w:rsidR="00290196" w:rsidRDefault="00290196" w:rsidP="00290196">
      <w:pPr>
        <w:pStyle w:val="ListParagraph"/>
        <w:numPr>
          <w:ilvl w:val="0"/>
          <w:numId w:val="5"/>
        </w:numPr>
        <w:ind w:left="720"/>
        <w:rPr>
          <w:color w:val="222222"/>
          <w:shd w:val="clear" w:color="auto" w:fill="FFFFFF"/>
        </w:rPr>
      </w:pPr>
      <w:r>
        <w:rPr>
          <w:color w:val="222222"/>
          <w:shd w:val="clear" w:color="auto" w:fill="FFFFFF"/>
        </w:rPr>
        <w:t>Do we need to get state/provincial and/or federal buy-in to accept, adopt and/or fund this issue?</w:t>
      </w:r>
    </w:p>
    <w:p w14:paraId="0F6E6DC4" w14:textId="77777777" w:rsidR="00290196" w:rsidRDefault="00290196" w:rsidP="00290196">
      <w:pPr>
        <w:pStyle w:val="ListParagraph"/>
        <w:numPr>
          <w:ilvl w:val="0"/>
          <w:numId w:val="5"/>
        </w:numPr>
        <w:ind w:left="720"/>
        <w:rPr>
          <w:color w:val="222222"/>
          <w:shd w:val="clear" w:color="auto" w:fill="FFFFFF"/>
        </w:rPr>
      </w:pPr>
      <w:r>
        <w:rPr>
          <w:color w:val="222222"/>
          <w:shd w:val="clear" w:color="auto" w:fill="FFFFFF"/>
        </w:rPr>
        <w:t>What is the timeline for deciding upon, defining or coming to a conclusion on this issue (start date and end dead)?</w:t>
      </w:r>
    </w:p>
    <w:p w14:paraId="1A75AD08" w14:textId="154FA608" w:rsidR="00290196" w:rsidRDefault="00290196" w:rsidP="00290196">
      <w:pPr>
        <w:pStyle w:val="ListParagraph"/>
        <w:numPr>
          <w:ilvl w:val="0"/>
          <w:numId w:val="5"/>
        </w:numPr>
        <w:ind w:left="720"/>
        <w:rPr>
          <w:color w:val="222222"/>
          <w:shd w:val="clear" w:color="auto" w:fill="FFFFFF"/>
        </w:rPr>
      </w:pPr>
      <w:r>
        <w:rPr>
          <w:color w:val="222222"/>
          <w:shd w:val="clear" w:color="auto" w:fill="FFFFFF"/>
        </w:rPr>
        <w:t xml:space="preserve">Does this issue require a stand-alone committee?  </w:t>
      </w:r>
      <w:r w:rsidR="00AD5DF7">
        <w:rPr>
          <w:color w:val="222222"/>
          <w:shd w:val="clear" w:color="auto" w:fill="FFFFFF"/>
        </w:rPr>
        <w:t>If so, any volunteers to chair or co-</w:t>
      </w:r>
      <w:r w:rsidR="0057475F">
        <w:rPr>
          <w:color w:val="222222"/>
          <w:shd w:val="clear" w:color="auto" w:fill="FFFFFF"/>
        </w:rPr>
        <w:t>c</w:t>
      </w:r>
      <w:r w:rsidR="00AD5DF7">
        <w:rPr>
          <w:color w:val="222222"/>
          <w:shd w:val="clear" w:color="auto" w:fill="FFFFFF"/>
        </w:rPr>
        <w:t>hair?</w:t>
      </w:r>
    </w:p>
    <w:p w14:paraId="2F7BC18E" w14:textId="40C0BA69" w:rsidR="00A4776B" w:rsidRPr="00290196" w:rsidRDefault="00723B72" w:rsidP="00546A6C">
      <w:pPr>
        <w:pStyle w:val="ListParagraph"/>
        <w:numPr>
          <w:ilvl w:val="0"/>
          <w:numId w:val="5"/>
        </w:numPr>
        <w:ind w:left="720"/>
        <w:rPr>
          <w:b/>
          <w:bCs/>
          <w:u w:val="single"/>
        </w:rPr>
      </w:pPr>
      <w:r>
        <w:rPr>
          <w:color w:val="222222"/>
          <w:shd w:val="clear" w:color="auto" w:fill="FFFFFF"/>
        </w:rPr>
        <w:t>W</w:t>
      </w:r>
      <w:r w:rsidR="00290196" w:rsidRPr="00290196">
        <w:rPr>
          <w:color w:val="222222"/>
          <w:shd w:val="clear" w:color="auto" w:fill="FFFFFF"/>
        </w:rPr>
        <w:t xml:space="preserve">hat tasks </w:t>
      </w:r>
      <w:bookmarkStart w:id="0" w:name="_GoBack"/>
      <w:bookmarkEnd w:id="0"/>
      <w:r w:rsidR="00290196" w:rsidRPr="00290196">
        <w:rPr>
          <w:color w:val="222222"/>
          <w:shd w:val="clear" w:color="auto" w:fill="FFFFFF"/>
        </w:rPr>
        <w:t>need to be completed to fully address this issue?</w:t>
      </w:r>
      <w:r>
        <w:rPr>
          <w:color w:val="222222"/>
          <w:shd w:val="clear" w:color="auto" w:fill="FFFFFF"/>
        </w:rPr>
        <w:t xml:space="preserve"> Who will be responsible for ensuring that they are completed?</w:t>
      </w:r>
      <w:r w:rsidR="00290196" w:rsidRPr="00290196">
        <w:rPr>
          <w:color w:val="222222"/>
          <w:shd w:val="clear" w:color="auto" w:fill="FFFFFF"/>
        </w:rPr>
        <w:t xml:space="preserve"> </w:t>
      </w:r>
    </w:p>
    <w:p w14:paraId="39BD4086" w14:textId="77777777" w:rsidR="00A4776B" w:rsidRDefault="00A4776B" w:rsidP="003342F2">
      <w:pPr>
        <w:jc w:val="center"/>
        <w:rPr>
          <w:b/>
          <w:bCs/>
          <w:u w:val="single"/>
        </w:rPr>
      </w:pPr>
    </w:p>
    <w:p w14:paraId="2C6129A6" w14:textId="77777777" w:rsidR="004F7171" w:rsidRDefault="004F7171" w:rsidP="003342F2">
      <w:pPr>
        <w:jc w:val="center"/>
        <w:rPr>
          <w:b/>
          <w:bCs/>
          <w:u w:val="single"/>
        </w:rPr>
      </w:pPr>
    </w:p>
    <w:p w14:paraId="26879E65" w14:textId="14D201AC" w:rsidR="002557D0" w:rsidRPr="004F7171" w:rsidRDefault="00AD5DF7" w:rsidP="004F7171">
      <w:pPr>
        <w:jc w:val="center"/>
        <w:rPr>
          <w:b/>
          <w:bCs/>
          <w:i/>
        </w:rPr>
      </w:pPr>
      <w:r>
        <w:rPr>
          <w:b/>
          <w:bCs/>
          <w:i/>
        </w:rPr>
        <w:t>Many thanks for your participation!</w:t>
      </w:r>
    </w:p>
    <w:sectPr w:rsidR="002557D0" w:rsidRPr="004F71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8EA9" w14:textId="77777777" w:rsidR="004B613B" w:rsidRDefault="004B613B" w:rsidP="00FD3EBE">
      <w:r>
        <w:separator/>
      </w:r>
    </w:p>
  </w:endnote>
  <w:endnote w:type="continuationSeparator" w:id="0">
    <w:p w14:paraId="50E091B8" w14:textId="77777777" w:rsidR="004B613B" w:rsidRDefault="004B613B" w:rsidP="00FD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38310"/>
      <w:docPartObj>
        <w:docPartGallery w:val="Page Numbers (Bottom of Page)"/>
        <w:docPartUnique/>
      </w:docPartObj>
    </w:sdtPr>
    <w:sdtEndPr>
      <w:rPr>
        <w:noProof/>
      </w:rPr>
    </w:sdtEndPr>
    <w:sdtContent>
      <w:p w14:paraId="0A38F6D6" w14:textId="7AADC677" w:rsidR="00FD3EBE" w:rsidRDefault="00FD3EBE">
        <w:pPr>
          <w:pStyle w:val="Footer"/>
          <w:jc w:val="center"/>
        </w:pPr>
        <w:r>
          <w:fldChar w:fldCharType="begin"/>
        </w:r>
        <w:r>
          <w:instrText xml:space="preserve"> PAGE   \* MERGEFORMAT </w:instrText>
        </w:r>
        <w:r>
          <w:fldChar w:fldCharType="separate"/>
        </w:r>
        <w:r w:rsidR="00534744">
          <w:rPr>
            <w:noProof/>
          </w:rPr>
          <w:t>3</w:t>
        </w:r>
        <w:r>
          <w:rPr>
            <w:noProof/>
          </w:rPr>
          <w:fldChar w:fldCharType="end"/>
        </w:r>
      </w:p>
    </w:sdtContent>
  </w:sdt>
  <w:p w14:paraId="4BF4958D" w14:textId="77777777" w:rsidR="00FD3EBE" w:rsidRDefault="00FD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B6A0" w14:textId="77777777" w:rsidR="004B613B" w:rsidRDefault="004B613B" w:rsidP="00FD3EBE">
      <w:r>
        <w:separator/>
      </w:r>
    </w:p>
  </w:footnote>
  <w:footnote w:type="continuationSeparator" w:id="0">
    <w:p w14:paraId="5CD0B768" w14:textId="77777777" w:rsidR="004B613B" w:rsidRDefault="004B613B" w:rsidP="00FD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93B"/>
    <w:multiLevelType w:val="hybridMultilevel"/>
    <w:tmpl w:val="E15050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676"/>
    <w:multiLevelType w:val="hybridMultilevel"/>
    <w:tmpl w:val="BD808936"/>
    <w:lvl w:ilvl="0" w:tplc="1AD000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5807"/>
    <w:multiLevelType w:val="hybridMultilevel"/>
    <w:tmpl w:val="A788B3BC"/>
    <w:lvl w:ilvl="0" w:tplc="1AD000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02D4"/>
    <w:multiLevelType w:val="hybridMultilevel"/>
    <w:tmpl w:val="513E3876"/>
    <w:lvl w:ilvl="0" w:tplc="1AD0003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844AA"/>
    <w:multiLevelType w:val="hybridMultilevel"/>
    <w:tmpl w:val="9EB643C8"/>
    <w:lvl w:ilvl="0" w:tplc="11400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7D75"/>
    <w:multiLevelType w:val="hybridMultilevel"/>
    <w:tmpl w:val="8118E93A"/>
    <w:lvl w:ilvl="0" w:tplc="1AD0003A">
      <w:start w:val="1"/>
      <w:numFmt w:val="bullet"/>
      <w:lvlText w:val="•"/>
      <w:lvlJc w:val="left"/>
      <w:pPr>
        <w:tabs>
          <w:tab w:val="num" w:pos="720"/>
        </w:tabs>
        <w:ind w:left="720" w:hanging="360"/>
      </w:pPr>
      <w:rPr>
        <w:rFonts w:ascii="Arial" w:hAnsi="Arial" w:hint="default"/>
      </w:rPr>
    </w:lvl>
    <w:lvl w:ilvl="1" w:tplc="0E90123C">
      <w:start w:val="1"/>
      <w:numFmt w:val="bullet"/>
      <w:lvlText w:val="•"/>
      <w:lvlJc w:val="left"/>
      <w:pPr>
        <w:tabs>
          <w:tab w:val="num" w:pos="1440"/>
        </w:tabs>
        <w:ind w:left="1440" w:hanging="360"/>
      </w:pPr>
      <w:rPr>
        <w:rFonts w:ascii="Arial" w:hAnsi="Arial" w:hint="default"/>
      </w:rPr>
    </w:lvl>
    <w:lvl w:ilvl="2" w:tplc="EFA8B2FC" w:tentative="1">
      <w:start w:val="1"/>
      <w:numFmt w:val="bullet"/>
      <w:lvlText w:val="•"/>
      <w:lvlJc w:val="left"/>
      <w:pPr>
        <w:tabs>
          <w:tab w:val="num" w:pos="2160"/>
        </w:tabs>
        <w:ind w:left="2160" w:hanging="360"/>
      </w:pPr>
      <w:rPr>
        <w:rFonts w:ascii="Arial" w:hAnsi="Arial" w:hint="default"/>
      </w:rPr>
    </w:lvl>
    <w:lvl w:ilvl="3" w:tplc="ECF41554" w:tentative="1">
      <w:start w:val="1"/>
      <w:numFmt w:val="bullet"/>
      <w:lvlText w:val="•"/>
      <w:lvlJc w:val="left"/>
      <w:pPr>
        <w:tabs>
          <w:tab w:val="num" w:pos="2880"/>
        </w:tabs>
        <w:ind w:left="2880" w:hanging="360"/>
      </w:pPr>
      <w:rPr>
        <w:rFonts w:ascii="Arial" w:hAnsi="Arial" w:hint="default"/>
      </w:rPr>
    </w:lvl>
    <w:lvl w:ilvl="4" w:tplc="97E80A0A" w:tentative="1">
      <w:start w:val="1"/>
      <w:numFmt w:val="bullet"/>
      <w:lvlText w:val="•"/>
      <w:lvlJc w:val="left"/>
      <w:pPr>
        <w:tabs>
          <w:tab w:val="num" w:pos="3600"/>
        </w:tabs>
        <w:ind w:left="3600" w:hanging="360"/>
      </w:pPr>
      <w:rPr>
        <w:rFonts w:ascii="Arial" w:hAnsi="Arial" w:hint="default"/>
      </w:rPr>
    </w:lvl>
    <w:lvl w:ilvl="5" w:tplc="86F60BA8" w:tentative="1">
      <w:start w:val="1"/>
      <w:numFmt w:val="bullet"/>
      <w:lvlText w:val="•"/>
      <w:lvlJc w:val="left"/>
      <w:pPr>
        <w:tabs>
          <w:tab w:val="num" w:pos="4320"/>
        </w:tabs>
        <w:ind w:left="4320" w:hanging="360"/>
      </w:pPr>
      <w:rPr>
        <w:rFonts w:ascii="Arial" w:hAnsi="Arial" w:hint="default"/>
      </w:rPr>
    </w:lvl>
    <w:lvl w:ilvl="6" w:tplc="6624EA16" w:tentative="1">
      <w:start w:val="1"/>
      <w:numFmt w:val="bullet"/>
      <w:lvlText w:val="•"/>
      <w:lvlJc w:val="left"/>
      <w:pPr>
        <w:tabs>
          <w:tab w:val="num" w:pos="5040"/>
        </w:tabs>
        <w:ind w:left="5040" w:hanging="360"/>
      </w:pPr>
      <w:rPr>
        <w:rFonts w:ascii="Arial" w:hAnsi="Arial" w:hint="default"/>
      </w:rPr>
    </w:lvl>
    <w:lvl w:ilvl="7" w:tplc="E176F3EC" w:tentative="1">
      <w:start w:val="1"/>
      <w:numFmt w:val="bullet"/>
      <w:lvlText w:val="•"/>
      <w:lvlJc w:val="left"/>
      <w:pPr>
        <w:tabs>
          <w:tab w:val="num" w:pos="5760"/>
        </w:tabs>
        <w:ind w:left="5760" w:hanging="360"/>
      </w:pPr>
      <w:rPr>
        <w:rFonts w:ascii="Arial" w:hAnsi="Arial" w:hint="default"/>
      </w:rPr>
    </w:lvl>
    <w:lvl w:ilvl="8" w:tplc="59602D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5A738C"/>
    <w:multiLevelType w:val="hybridMultilevel"/>
    <w:tmpl w:val="030C2CBC"/>
    <w:lvl w:ilvl="0" w:tplc="1AD0003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3651E"/>
    <w:multiLevelType w:val="hybridMultilevel"/>
    <w:tmpl w:val="1D3847BC"/>
    <w:lvl w:ilvl="0" w:tplc="1AD0003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B40426"/>
    <w:multiLevelType w:val="hybridMultilevel"/>
    <w:tmpl w:val="B0786306"/>
    <w:lvl w:ilvl="0" w:tplc="A5645CC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D33025"/>
    <w:multiLevelType w:val="hybridMultilevel"/>
    <w:tmpl w:val="5E58D58A"/>
    <w:lvl w:ilvl="0" w:tplc="82C40C2C">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8"/>
  </w:num>
  <w:num w:numId="6">
    <w:abstractNumId w:val="6"/>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6B"/>
    <w:rsid w:val="00024E6A"/>
    <w:rsid w:val="00040F95"/>
    <w:rsid w:val="000A5DEE"/>
    <w:rsid w:val="000D27E0"/>
    <w:rsid w:val="000F6BF5"/>
    <w:rsid w:val="00120E15"/>
    <w:rsid w:val="00130246"/>
    <w:rsid w:val="0020062E"/>
    <w:rsid w:val="0021411E"/>
    <w:rsid w:val="002557D0"/>
    <w:rsid w:val="00270E9D"/>
    <w:rsid w:val="00271C02"/>
    <w:rsid w:val="0027753B"/>
    <w:rsid w:val="00290196"/>
    <w:rsid w:val="002D14DE"/>
    <w:rsid w:val="002D2FBA"/>
    <w:rsid w:val="003342F2"/>
    <w:rsid w:val="0035396F"/>
    <w:rsid w:val="00393A55"/>
    <w:rsid w:val="003D485E"/>
    <w:rsid w:val="003D4CE0"/>
    <w:rsid w:val="003D74E1"/>
    <w:rsid w:val="003E1B93"/>
    <w:rsid w:val="003F5175"/>
    <w:rsid w:val="00407506"/>
    <w:rsid w:val="00446619"/>
    <w:rsid w:val="004530FB"/>
    <w:rsid w:val="004B613B"/>
    <w:rsid w:val="004F3E54"/>
    <w:rsid w:val="004F7171"/>
    <w:rsid w:val="00534744"/>
    <w:rsid w:val="00562A8B"/>
    <w:rsid w:val="00571D81"/>
    <w:rsid w:val="0057475F"/>
    <w:rsid w:val="005B4E76"/>
    <w:rsid w:val="005C0998"/>
    <w:rsid w:val="00606670"/>
    <w:rsid w:val="006173AE"/>
    <w:rsid w:val="00621BB4"/>
    <w:rsid w:val="00642D17"/>
    <w:rsid w:val="00656B80"/>
    <w:rsid w:val="006D0936"/>
    <w:rsid w:val="006F2953"/>
    <w:rsid w:val="0070328A"/>
    <w:rsid w:val="00723B72"/>
    <w:rsid w:val="0074109B"/>
    <w:rsid w:val="007F02DB"/>
    <w:rsid w:val="00805866"/>
    <w:rsid w:val="00856D77"/>
    <w:rsid w:val="00867156"/>
    <w:rsid w:val="00885A25"/>
    <w:rsid w:val="00944C84"/>
    <w:rsid w:val="00996D7B"/>
    <w:rsid w:val="009B5221"/>
    <w:rsid w:val="009E6EBA"/>
    <w:rsid w:val="00A217A0"/>
    <w:rsid w:val="00A4776B"/>
    <w:rsid w:val="00A66C70"/>
    <w:rsid w:val="00A70276"/>
    <w:rsid w:val="00AB1B5E"/>
    <w:rsid w:val="00AD245F"/>
    <w:rsid w:val="00AD5DF7"/>
    <w:rsid w:val="00AF57A6"/>
    <w:rsid w:val="00B62D54"/>
    <w:rsid w:val="00BA06E8"/>
    <w:rsid w:val="00BF1DBC"/>
    <w:rsid w:val="00C1017A"/>
    <w:rsid w:val="00C24340"/>
    <w:rsid w:val="00C445BF"/>
    <w:rsid w:val="00CB6415"/>
    <w:rsid w:val="00D01446"/>
    <w:rsid w:val="00D33E25"/>
    <w:rsid w:val="00D81B02"/>
    <w:rsid w:val="00DB5C74"/>
    <w:rsid w:val="00E16E51"/>
    <w:rsid w:val="00E367F1"/>
    <w:rsid w:val="00E65A5F"/>
    <w:rsid w:val="00F56110"/>
    <w:rsid w:val="00F60DEF"/>
    <w:rsid w:val="00FC18B9"/>
    <w:rsid w:val="00FC3B93"/>
    <w:rsid w:val="00FD0633"/>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D68"/>
  <w15:chartTrackingRefBased/>
  <w15:docId w15:val="{6B2CF2E6-3C8E-485D-BFCE-17F2239E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28A"/>
    <w:pPr>
      <w:spacing w:before="100" w:beforeAutospacing="1" w:after="100" w:afterAutospacing="1"/>
      <w:ind w:left="0" w:firstLine="0"/>
    </w:pPr>
    <w:rPr>
      <w:rFonts w:eastAsia="Times New Roman"/>
    </w:rPr>
  </w:style>
  <w:style w:type="character" w:styleId="Strong">
    <w:name w:val="Strong"/>
    <w:basedOn w:val="DefaultParagraphFont"/>
    <w:uiPriority w:val="22"/>
    <w:qFormat/>
    <w:rsid w:val="0070328A"/>
    <w:rPr>
      <w:b/>
      <w:bCs/>
    </w:rPr>
  </w:style>
  <w:style w:type="paragraph" w:styleId="BalloonText">
    <w:name w:val="Balloon Text"/>
    <w:basedOn w:val="Normal"/>
    <w:link w:val="BalloonTextChar"/>
    <w:uiPriority w:val="99"/>
    <w:semiHidden/>
    <w:unhideWhenUsed/>
    <w:rsid w:val="00AF5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A6"/>
    <w:rPr>
      <w:rFonts w:ascii="Segoe UI" w:hAnsi="Segoe UI" w:cs="Segoe UI"/>
      <w:sz w:val="18"/>
      <w:szCs w:val="18"/>
    </w:rPr>
  </w:style>
  <w:style w:type="paragraph" w:styleId="ListParagraph">
    <w:name w:val="List Paragraph"/>
    <w:basedOn w:val="Normal"/>
    <w:uiPriority w:val="34"/>
    <w:qFormat/>
    <w:rsid w:val="00290196"/>
    <w:pPr>
      <w:ind w:firstLine="0"/>
      <w:contextualSpacing/>
    </w:pPr>
    <w:rPr>
      <w:rFonts w:eastAsia="Times New Roman"/>
    </w:rPr>
  </w:style>
  <w:style w:type="character" w:styleId="CommentReference">
    <w:name w:val="annotation reference"/>
    <w:basedOn w:val="DefaultParagraphFont"/>
    <w:uiPriority w:val="99"/>
    <w:semiHidden/>
    <w:unhideWhenUsed/>
    <w:rsid w:val="006173AE"/>
    <w:rPr>
      <w:sz w:val="16"/>
      <w:szCs w:val="16"/>
    </w:rPr>
  </w:style>
  <w:style w:type="paragraph" w:styleId="CommentText">
    <w:name w:val="annotation text"/>
    <w:basedOn w:val="Normal"/>
    <w:link w:val="CommentTextChar"/>
    <w:uiPriority w:val="99"/>
    <w:semiHidden/>
    <w:unhideWhenUsed/>
    <w:rsid w:val="006173AE"/>
    <w:rPr>
      <w:sz w:val="20"/>
      <w:szCs w:val="20"/>
    </w:rPr>
  </w:style>
  <w:style w:type="character" w:customStyle="1" w:styleId="CommentTextChar">
    <w:name w:val="Comment Text Char"/>
    <w:basedOn w:val="DefaultParagraphFont"/>
    <w:link w:val="CommentText"/>
    <w:uiPriority w:val="99"/>
    <w:semiHidden/>
    <w:rsid w:val="006173AE"/>
    <w:rPr>
      <w:sz w:val="20"/>
      <w:szCs w:val="20"/>
    </w:rPr>
  </w:style>
  <w:style w:type="paragraph" w:styleId="CommentSubject">
    <w:name w:val="annotation subject"/>
    <w:basedOn w:val="CommentText"/>
    <w:next w:val="CommentText"/>
    <w:link w:val="CommentSubjectChar"/>
    <w:uiPriority w:val="99"/>
    <w:semiHidden/>
    <w:unhideWhenUsed/>
    <w:rsid w:val="006173AE"/>
    <w:rPr>
      <w:b/>
      <w:bCs/>
    </w:rPr>
  </w:style>
  <w:style w:type="character" w:customStyle="1" w:styleId="CommentSubjectChar">
    <w:name w:val="Comment Subject Char"/>
    <w:basedOn w:val="CommentTextChar"/>
    <w:link w:val="CommentSubject"/>
    <w:uiPriority w:val="99"/>
    <w:semiHidden/>
    <w:rsid w:val="006173AE"/>
    <w:rPr>
      <w:b/>
      <w:bCs/>
      <w:sz w:val="20"/>
      <w:szCs w:val="20"/>
    </w:rPr>
  </w:style>
  <w:style w:type="paragraph" w:styleId="Header">
    <w:name w:val="header"/>
    <w:basedOn w:val="Normal"/>
    <w:link w:val="HeaderChar"/>
    <w:uiPriority w:val="99"/>
    <w:unhideWhenUsed/>
    <w:rsid w:val="00FD3EBE"/>
    <w:pPr>
      <w:tabs>
        <w:tab w:val="center" w:pos="4680"/>
        <w:tab w:val="right" w:pos="9360"/>
      </w:tabs>
    </w:pPr>
  </w:style>
  <w:style w:type="character" w:customStyle="1" w:styleId="HeaderChar">
    <w:name w:val="Header Char"/>
    <w:basedOn w:val="DefaultParagraphFont"/>
    <w:link w:val="Header"/>
    <w:uiPriority w:val="99"/>
    <w:rsid w:val="00FD3EBE"/>
  </w:style>
  <w:style w:type="paragraph" w:styleId="Footer">
    <w:name w:val="footer"/>
    <w:basedOn w:val="Normal"/>
    <w:link w:val="FooterChar"/>
    <w:uiPriority w:val="99"/>
    <w:unhideWhenUsed/>
    <w:rsid w:val="00FD3EBE"/>
    <w:pPr>
      <w:tabs>
        <w:tab w:val="center" w:pos="4680"/>
        <w:tab w:val="right" w:pos="9360"/>
      </w:tabs>
    </w:pPr>
  </w:style>
  <w:style w:type="character" w:customStyle="1" w:styleId="FooterChar">
    <w:name w:val="Footer Char"/>
    <w:basedOn w:val="DefaultParagraphFont"/>
    <w:link w:val="Footer"/>
    <w:uiPriority w:val="99"/>
    <w:rsid w:val="00FD3EBE"/>
  </w:style>
  <w:style w:type="character" w:customStyle="1" w:styleId="il">
    <w:name w:val="il"/>
    <w:basedOn w:val="DefaultParagraphFont"/>
    <w:rsid w:val="0004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Ruth (DGIF)</dc:creator>
  <cp:keywords/>
  <dc:description/>
  <cp:lastModifiedBy>Boettcher, Ruth (DGIF)</cp:lastModifiedBy>
  <cp:revision>4</cp:revision>
  <dcterms:created xsi:type="dcterms:W3CDTF">2019-10-21T16:16:00Z</dcterms:created>
  <dcterms:modified xsi:type="dcterms:W3CDTF">2019-10-21T16:53:00Z</dcterms:modified>
</cp:coreProperties>
</file>