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B2C69" w14:textId="77777777" w:rsidR="00350B42" w:rsidRPr="005B6D04" w:rsidRDefault="00350B42" w:rsidP="00350B42">
      <w:pPr>
        <w:contextualSpacing/>
        <w:jc w:val="center"/>
        <w:rPr>
          <w:rFonts w:eastAsia="Times New Roman"/>
          <w:b/>
          <w:sz w:val="28"/>
        </w:rPr>
      </w:pPr>
      <w:r w:rsidRPr="005B6D04">
        <w:rPr>
          <w:rFonts w:eastAsia="Times New Roman"/>
          <w:b/>
          <w:sz w:val="28"/>
        </w:rPr>
        <w:t>ATLANTIC FLYWAY COUNCIL (AFC)</w:t>
      </w:r>
    </w:p>
    <w:p w14:paraId="3D537AD5" w14:textId="48ECACAA" w:rsidR="00350B42" w:rsidRDefault="00350B42" w:rsidP="00350B42">
      <w:pPr>
        <w:jc w:val="center"/>
        <w:rPr>
          <w:rFonts w:eastAsia="Times New Roman"/>
          <w:b/>
          <w:sz w:val="28"/>
        </w:rPr>
      </w:pPr>
      <w:r w:rsidRPr="005B6D04">
        <w:rPr>
          <w:rFonts w:eastAsia="Times New Roman"/>
          <w:b/>
          <w:sz w:val="28"/>
        </w:rPr>
        <w:t>NONGAME MIGRATORY BIRD TECHNICAL SECTION</w:t>
      </w:r>
    </w:p>
    <w:p w14:paraId="3AA8DF7B" w14:textId="7B9256D5" w:rsidR="00350B42" w:rsidRDefault="00350B42" w:rsidP="00350B42">
      <w:pPr>
        <w:jc w:val="center"/>
        <w:rPr>
          <w:rFonts w:eastAsia="Times New Roman"/>
          <w:b/>
          <w:sz w:val="28"/>
        </w:rPr>
      </w:pPr>
    </w:p>
    <w:p w14:paraId="381A31D3" w14:textId="2367DDFA" w:rsidR="00350B42" w:rsidRPr="00350B42" w:rsidRDefault="00350B42" w:rsidP="00350B42">
      <w:pPr>
        <w:jc w:val="center"/>
        <w:rPr>
          <w:rFonts w:eastAsia="Times New Roman"/>
          <w:i/>
        </w:rPr>
      </w:pPr>
      <w:r w:rsidRPr="00350B42">
        <w:rPr>
          <w:rFonts w:eastAsia="Times New Roman"/>
          <w:i/>
        </w:rPr>
        <w:t>2017 AFC Summer Meeting</w:t>
      </w:r>
    </w:p>
    <w:p w14:paraId="469C0A2E" w14:textId="77777777" w:rsidR="00350B42" w:rsidRPr="005B6D04" w:rsidRDefault="00350B42" w:rsidP="00350B42">
      <w:pPr>
        <w:spacing w:after="140"/>
        <w:rPr>
          <w:b/>
          <w:u w:val="single"/>
        </w:rPr>
      </w:pPr>
    </w:p>
    <w:p w14:paraId="6B3F6784" w14:textId="77777777" w:rsidR="00350B42" w:rsidRPr="005B6D04" w:rsidRDefault="00350B42" w:rsidP="00350B42">
      <w:pPr>
        <w:spacing w:after="140"/>
        <w:rPr>
          <w:bCs/>
        </w:rPr>
      </w:pPr>
      <w:r w:rsidRPr="005B6D04">
        <w:rPr>
          <w:b/>
          <w:u w:val="single"/>
        </w:rPr>
        <w:t>RECOMMENDATION NUMBER:</w:t>
      </w:r>
      <w:r>
        <w:rPr>
          <w:bCs/>
        </w:rPr>
        <w:t xml:space="preserve"> </w:t>
      </w:r>
      <w:proofErr w:type="gramStart"/>
      <w:r>
        <w:rPr>
          <w:bCs/>
        </w:rPr>
        <w:t>1</w:t>
      </w:r>
      <w:proofErr w:type="gramEnd"/>
    </w:p>
    <w:p w14:paraId="7A7326DD" w14:textId="77777777" w:rsidR="00350B42" w:rsidRPr="005B6D04" w:rsidRDefault="00350B42" w:rsidP="00350B42">
      <w:pPr>
        <w:spacing w:after="140"/>
      </w:pPr>
      <w:r w:rsidRPr="005B6D04">
        <w:rPr>
          <w:b/>
          <w:u w:val="single"/>
        </w:rPr>
        <w:t>INITIATED BY:</w:t>
      </w:r>
      <w:r w:rsidRPr="005B6D04">
        <w:t xml:space="preserve">  </w:t>
      </w:r>
      <w:r>
        <w:t>Waterbird</w:t>
      </w:r>
      <w:r w:rsidRPr="005B6D04">
        <w:t xml:space="preserve"> Committee</w:t>
      </w:r>
    </w:p>
    <w:p w14:paraId="2EA6EC7D" w14:textId="77777777" w:rsidR="00350B42" w:rsidRDefault="00350B42" w:rsidP="00350B42">
      <w:pPr>
        <w:spacing w:after="140"/>
      </w:pPr>
      <w:r w:rsidRPr="005B6D04">
        <w:rPr>
          <w:b/>
          <w:u w:val="single"/>
        </w:rPr>
        <w:t>SUBJECT:</w:t>
      </w:r>
      <w:r w:rsidRPr="005B6D04">
        <w:t xml:space="preserve">  </w:t>
      </w:r>
      <w:r>
        <w:t xml:space="preserve">Support for state development and implementation of a consistent, coordinated survey for making management and conservation decisions regarding priority colonial </w:t>
      </w:r>
      <w:proofErr w:type="spellStart"/>
      <w:r>
        <w:t>waterbird</w:t>
      </w:r>
      <w:proofErr w:type="spellEnd"/>
      <w:r>
        <w:t xml:space="preserve"> species.</w:t>
      </w:r>
    </w:p>
    <w:p w14:paraId="54CB4928" w14:textId="77777777" w:rsidR="00350B42" w:rsidRDefault="00350B42" w:rsidP="00350B42">
      <w:proofErr w:type="gramStart"/>
      <w:r w:rsidRPr="005B6D04">
        <w:rPr>
          <w:b/>
          <w:u w:val="single"/>
        </w:rPr>
        <w:t>RECOMMENDATION:</w:t>
      </w:r>
      <w:r w:rsidRPr="005B6D04">
        <w:t xml:space="preserve">  </w:t>
      </w:r>
      <w:r>
        <w:t xml:space="preserve">That </w:t>
      </w:r>
      <w:r w:rsidRPr="00D86060">
        <w:t>states and provinces</w:t>
      </w:r>
      <w:r>
        <w:t>: (1) support and participate in a 2018 Atlantic Flyway Colonial Waterbird Survey for species of conservation and management priority, to the maximum extent that state resources and staff will allow, (2)</w:t>
      </w:r>
      <w:r w:rsidRPr="0093241A">
        <w:t xml:space="preserve"> </w:t>
      </w:r>
      <w:r>
        <w:t>establish periodic c</w:t>
      </w:r>
      <w:r w:rsidRPr="00D86060">
        <w:t>oordinated sur</w:t>
      </w:r>
      <w:r>
        <w:t xml:space="preserve">veys </w:t>
      </w:r>
      <w:r w:rsidRPr="00D86060">
        <w:t>(e.g., every 5 years)</w:t>
      </w:r>
      <w:r>
        <w:t xml:space="preserve"> for the Atlantic Flyway by 2023, and (3) help develop a shared colonial </w:t>
      </w:r>
      <w:proofErr w:type="spellStart"/>
      <w:r>
        <w:t>waterbird</w:t>
      </w:r>
      <w:proofErr w:type="spellEnd"/>
      <w:r>
        <w:t xml:space="preserve"> data management system with a map interface.</w:t>
      </w:r>
      <w:proofErr w:type="gramEnd"/>
      <w:r>
        <w:t xml:space="preserve">    </w:t>
      </w:r>
    </w:p>
    <w:p w14:paraId="15C263E4" w14:textId="77777777" w:rsidR="00350B42" w:rsidRPr="005B6D04" w:rsidRDefault="00350B42" w:rsidP="00350B42"/>
    <w:p w14:paraId="5D7EEBEE" w14:textId="77777777" w:rsidR="00350B42" w:rsidRPr="008321EA" w:rsidRDefault="00350B42" w:rsidP="00350B42">
      <w:pPr>
        <w:spacing w:after="140"/>
        <w:rPr>
          <w:sz w:val="20"/>
        </w:rPr>
      </w:pPr>
      <w:r w:rsidRPr="005B6D04">
        <w:rPr>
          <w:b/>
          <w:u w:val="single"/>
        </w:rPr>
        <w:t>ARGUMENTS IN SUPPORT:</w:t>
      </w:r>
      <w:r w:rsidRPr="005B6D04">
        <w:tab/>
      </w:r>
      <w:r>
        <w:rPr>
          <w:sz w:val="20"/>
        </w:rPr>
        <w:t xml:space="preserve"> </w:t>
      </w:r>
    </w:p>
    <w:p w14:paraId="692DFBF3" w14:textId="77777777" w:rsidR="00350B42" w:rsidRPr="00406B35" w:rsidRDefault="00350B42" w:rsidP="00350B42">
      <w:pPr>
        <w:pStyle w:val="Default"/>
        <w:ind w:left="720"/>
        <w:rPr>
          <w:color w:val="222222"/>
          <w:highlight w:val="yellow"/>
          <w:shd w:val="clear" w:color="auto" w:fill="FFFFFF"/>
        </w:rPr>
      </w:pPr>
      <w:r w:rsidRPr="008321EA">
        <w:t xml:space="preserve"> </w:t>
      </w:r>
    </w:p>
    <w:p w14:paraId="24278819" w14:textId="77777777" w:rsidR="00350B42" w:rsidRPr="008321EA" w:rsidRDefault="00350B42" w:rsidP="00350B42">
      <w:pPr>
        <w:pStyle w:val="Default"/>
        <w:numPr>
          <w:ilvl w:val="0"/>
          <w:numId w:val="5"/>
        </w:numPr>
        <w:rPr>
          <w:color w:val="222222"/>
          <w:shd w:val="clear" w:color="auto" w:fill="FFFFFF"/>
        </w:rPr>
      </w:pPr>
      <w:r>
        <w:t xml:space="preserve">A coordinated colonial </w:t>
      </w:r>
      <w:proofErr w:type="spellStart"/>
      <w:r>
        <w:t>waterbird</w:t>
      </w:r>
      <w:proofErr w:type="spellEnd"/>
      <w:r>
        <w:t xml:space="preserve"> survey effort w</w:t>
      </w:r>
      <w:r w:rsidRPr="008321EA">
        <w:t xml:space="preserve">ill </w:t>
      </w:r>
      <w:r>
        <w:t>enable</w:t>
      </w:r>
      <w:r w:rsidRPr="008321EA">
        <w:t xml:space="preserve"> state, federal, provincial and other contributing partners to support</w:t>
      </w:r>
      <w:r>
        <w:t xml:space="preserve"> management practices and associated permitting f</w:t>
      </w:r>
      <w:r w:rsidRPr="008321EA">
        <w:t xml:space="preserve">or managed species (e.g., take permits for gulls and cormorants), and identify declining species needing conservation actions in order to preempt the need for </w:t>
      </w:r>
      <w:r>
        <w:t xml:space="preserve">state, federal, and provincial </w:t>
      </w:r>
      <w:r w:rsidRPr="008321EA">
        <w:t xml:space="preserve">listing.  </w:t>
      </w:r>
    </w:p>
    <w:p w14:paraId="1B9CF35D" w14:textId="77777777" w:rsidR="00350B42" w:rsidRPr="008321EA" w:rsidRDefault="00350B42" w:rsidP="00350B42">
      <w:pPr>
        <w:pStyle w:val="Default"/>
        <w:ind w:left="720"/>
        <w:rPr>
          <w:color w:val="222222"/>
          <w:shd w:val="clear" w:color="auto" w:fill="FFFFFF"/>
        </w:rPr>
      </w:pPr>
    </w:p>
    <w:p w14:paraId="6F30E6D0" w14:textId="77777777" w:rsidR="00350B42" w:rsidRPr="008321EA" w:rsidRDefault="00350B42" w:rsidP="00350B42">
      <w:pPr>
        <w:pStyle w:val="Default"/>
        <w:numPr>
          <w:ilvl w:val="0"/>
          <w:numId w:val="5"/>
        </w:numPr>
        <w:rPr>
          <w:color w:val="222222"/>
          <w:shd w:val="clear" w:color="auto" w:fill="FFFFFF"/>
        </w:rPr>
      </w:pPr>
      <w:r>
        <w:t xml:space="preserve">A coordinated colonial </w:t>
      </w:r>
      <w:proofErr w:type="spellStart"/>
      <w:r>
        <w:t>waterbird</w:t>
      </w:r>
      <w:proofErr w:type="spellEnd"/>
      <w:r>
        <w:t xml:space="preserve"> survey effort will provide information for evaluating trends of</w:t>
      </w:r>
      <w:r w:rsidRPr="00D57BD5">
        <w:t xml:space="preserve"> </w:t>
      </w:r>
      <w:r>
        <w:t xml:space="preserve">colonial nesting </w:t>
      </w:r>
      <w:r w:rsidRPr="00D57BD5">
        <w:t>species</w:t>
      </w:r>
      <w:r>
        <w:t>’</w:t>
      </w:r>
      <w:r w:rsidRPr="00D57BD5">
        <w:t xml:space="preserve"> population sizes and distribution, habitat losses and gains, and other common parameters across broad geographic areas</w:t>
      </w:r>
      <w:r>
        <w:t xml:space="preserve">. </w:t>
      </w:r>
    </w:p>
    <w:p w14:paraId="4213A3F6" w14:textId="77777777" w:rsidR="00350B42" w:rsidRPr="0093241A" w:rsidRDefault="00350B42" w:rsidP="00350B42">
      <w:pPr>
        <w:ind w:left="360"/>
        <w:rPr>
          <w:color w:val="222222"/>
          <w:shd w:val="clear" w:color="auto" w:fill="FFFFFF"/>
        </w:rPr>
      </w:pPr>
    </w:p>
    <w:p w14:paraId="0685EB83" w14:textId="77777777" w:rsidR="00350B42" w:rsidRPr="005B6D04" w:rsidRDefault="00350B42" w:rsidP="00350B42">
      <w:pPr>
        <w:spacing w:after="140"/>
        <w:rPr>
          <w:rFonts w:eastAsia="Times New Roman"/>
          <w:szCs w:val="20"/>
        </w:rPr>
      </w:pPr>
      <w:r w:rsidRPr="005B6D04">
        <w:rPr>
          <w:b/>
          <w:u w:val="single"/>
        </w:rPr>
        <w:t>ARGUMENTS IN OPPOSITION:</w:t>
      </w:r>
      <w:r w:rsidRPr="005B6D04">
        <w:rPr>
          <w:b/>
        </w:rPr>
        <w:tab/>
      </w:r>
      <w:r w:rsidRPr="005B6D04">
        <w:tab/>
      </w:r>
    </w:p>
    <w:p w14:paraId="5AA8BD95" w14:textId="77777777" w:rsidR="00350B42" w:rsidRPr="005B6D04" w:rsidRDefault="00350B42" w:rsidP="00350B42">
      <w:pPr>
        <w:numPr>
          <w:ilvl w:val="0"/>
          <w:numId w:val="3"/>
        </w:numPr>
      </w:pPr>
      <w:r>
        <w:t xml:space="preserve">Limited resources among participating states may delay/impede implementation of colonial </w:t>
      </w:r>
      <w:proofErr w:type="spellStart"/>
      <w:r>
        <w:t>waterbird</w:t>
      </w:r>
      <w:proofErr w:type="spellEnd"/>
      <w:r>
        <w:t xml:space="preserve"> breeding surveys.  </w:t>
      </w:r>
    </w:p>
    <w:p w14:paraId="167DD16D" w14:textId="77777777" w:rsidR="00350B42" w:rsidRPr="005B6D04" w:rsidRDefault="00350B42" w:rsidP="00350B42">
      <w:pPr>
        <w:tabs>
          <w:tab w:val="left" w:pos="0"/>
          <w:tab w:val="left" w:pos="360"/>
          <w:tab w:val="left" w:pos="1080"/>
        </w:tabs>
        <w:rPr>
          <w:rFonts w:eastAsia="Times New Roman"/>
          <w:szCs w:val="20"/>
        </w:rPr>
      </w:pPr>
    </w:p>
    <w:p w14:paraId="73D80355" w14:textId="77777777" w:rsidR="00350B42" w:rsidRPr="005B6D04" w:rsidRDefault="00350B42" w:rsidP="00350B42">
      <w:pPr>
        <w:spacing w:after="140"/>
      </w:pPr>
      <w:r w:rsidRPr="005B6D04">
        <w:rPr>
          <w:u w:val="single"/>
        </w:rPr>
        <w:t xml:space="preserve"> </w:t>
      </w:r>
      <w:r w:rsidRPr="005B6D04">
        <w:rPr>
          <w:b/>
          <w:u w:val="single"/>
        </w:rPr>
        <w:t>ATTACHMENTS:</w:t>
      </w:r>
      <w:r>
        <w:t xml:space="preserve"> None</w:t>
      </w:r>
    </w:p>
    <w:p w14:paraId="4104D1AF" w14:textId="77777777" w:rsidR="00350B42" w:rsidRPr="005B6D04" w:rsidRDefault="00350B42" w:rsidP="00350B42">
      <w:pPr>
        <w:spacing w:after="140"/>
        <w:rPr>
          <w:b/>
          <w:u w:val="single"/>
        </w:rPr>
      </w:pPr>
      <w:r w:rsidRPr="005B6D04">
        <w:rPr>
          <w:b/>
          <w:u w:val="single"/>
        </w:rPr>
        <w:t>ACTION BY TS:</w:t>
      </w:r>
      <w:r>
        <w:tab/>
        <w:t>____</w:t>
      </w:r>
      <w:r w:rsidRPr="005B6D04">
        <w:t>____Passed</w:t>
      </w:r>
      <w:r w:rsidRPr="005B6D04">
        <w:tab/>
        <w:t>_________Failed</w:t>
      </w:r>
      <w:r w:rsidRPr="005B6D04">
        <w:tab/>
        <w:t>_________Tabled</w:t>
      </w:r>
    </w:p>
    <w:p w14:paraId="70ECFF83" w14:textId="77777777" w:rsidR="00350B42" w:rsidRPr="005B6D04" w:rsidRDefault="00350B42" w:rsidP="00350B42">
      <w:pPr>
        <w:spacing w:after="140"/>
      </w:pPr>
      <w:r w:rsidRPr="005B6D04">
        <w:rPr>
          <w:b/>
          <w:u w:val="single"/>
        </w:rPr>
        <w:t>APPROVED BY:</w:t>
      </w:r>
      <w:r w:rsidRPr="005B6D04">
        <w:tab/>
        <w:t>__________________________________</w:t>
      </w:r>
      <w:r w:rsidRPr="005B6D04">
        <w:tab/>
      </w:r>
      <w:r>
        <w:t>________</w:t>
      </w:r>
      <w:r w:rsidRPr="005B6D04">
        <w:t>________</w:t>
      </w:r>
    </w:p>
    <w:p w14:paraId="4F1335BB" w14:textId="77777777" w:rsidR="00350B42" w:rsidRPr="005B6D04" w:rsidRDefault="00350B42" w:rsidP="00350B42">
      <w:pPr>
        <w:tabs>
          <w:tab w:val="left" w:pos="1800"/>
        </w:tabs>
        <w:spacing w:after="140"/>
      </w:pPr>
      <w:r w:rsidRPr="005B6D04">
        <w:tab/>
      </w:r>
      <w:r w:rsidRPr="005B6D04">
        <w:tab/>
        <w:t>Chair, Nongame Migratory Bird Technical Section</w:t>
      </w:r>
      <w:r w:rsidRPr="005B6D04">
        <w:tab/>
        <w:t xml:space="preserve">       Date</w:t>
      </w:r>
    </w:p>
    <w:p w14:paraId="2F012B90" w14:textId="77777777" w:rsidR="00350B42" w:rsidRPr="005B6D04" w:rsidRDefault="00350B42" w:rsidP="00350B42">
      <w:pPr>
        <w:spacing w:after="140"/>
      </w:pPr>
      <w:r w:rsidRPr="005B6D04">
        <w:rPr>
          <w:b/>
          <w:u w:val="single"/>
        </w:rPr>
        <w:t>ACTION BY AFC:</w:t>
      </w:r>
      <w:r w:rsidRPr="005B6D04">
        <w:tab/>
        <w:t>_________Passed</w:t>
      </w:r>
      <w:r w:rsidRPr="005B6D04">
        <w:tab/>
        <w:t>_________Failed</w:t>
      </w:r>
      <w:r w:rsidRPr="005B6D04">
        <w:tab/>
        <w:t>_________Tabled</w:t>
      </w:r>
    </w:p>
    <w:p w14:paraId="5AF10AFA" w14:textId="77777777" w:rsidR="00350B42" w:rsidRPr="005B6D04" w:rsidRDefault="00350B42" w:rsidP="00350B42">
      <w:pPr>
        <w:spacing w:after="140"/>
      </w:pPr>
      <w:r w:rsidRPr="005B6D04">
        <w:rPr>
          <w:b/>
          <w:u w:val="single"/>
        </w:rPr>
        <w:t>APPROVED BY:</w:t>
      </w:r>
      <w:r w:rsidRPr="005B6D04">
        <w:tab/>
        <w:t>__________________________________</w:t>
      </w:r>
      <w:r w:rsidRPr="005B6D04">
        <w:tab/>
        <w:t>________________</w:t>
      </w:r>
    </w:p>
    <w:p w14:paraId="6C3F0696" w14:textId="77777777" w:rsidR="00350B42" w:rsidRDefault="00350B42" w:rsidP="00350B42">
      <w:pPr>
        <w:spacing w:after="140"/>
      </w:pPr>
      <w:r w:rsidRPr="005B6D04">
        <w:tab/>
      </w:r>
      <w:r w:rsidRPr="005B6D04">
        <w:tab/>
      </w:r>
      <w:r w:rsidRPr="005B6D04">
        <w:tab/>
      </w:r>
      <w:r w:rsidRPr="005B6D04">
        <w:tab/>
        <w:t>C</w:t>
      </w:r>
      <w:r>
        <w:t>hair, Atlantic Flyway Council</w:t>
      </w:r>
      <w:r>
        <w:tab/>
      </w:r>
      <w:r>
        <w:tab/>
      </w:r>
      <w:r w:rsidRPr="005B6D04">
        <w:t>Date</w:t>
      </w:r>
    </w:p>
    <w:p w14:paraId="53F851DF" w14:textId="078AC8BE" w:rsidR="00D560EC" w:rsidRPr="005B6D04" w:rsidRDefault="00D560EC" w:rsidP="00D560EC">
      <w:pPr>
        <w:contextualSpacing/>
        <w:jc w:val="center"/>
        <w:rPr>
          <w:rFonts w:eastAsia="Times New Roman"/>
          <w:b/>
          <w:sz w:val="28"/>
        </w:rPr>
      </w:pPr>
      <w:bookmarkStart w:id="0" w:name="_GoBack"/>
      <w:bookmarkEnd w:id="0"/>
      <w:r w:rsidRPr="005B6D04">
        <w:rPr>
          <w:rFonts w:eastAsia="Times New Roman"/>
          <w:b/>
          <w:sz w:val="28"/>
        </w:rPr>
        <w:lastRenderedPageBreak/>
        <w:t>ATLANTIC FLYWAY COUNCIL (AFC)</w:t>
      </w:r>
    </w:p>
    <w:p w14:paraId="1AA0EE2E" w14:textId="77777777" w:rsidR="00350B42" w:rsidRDefault="00D560EC" w:rsidP="00D560EC">
      <w:pPr>
        <w:jc w:val="center"/>
        <w:rPr>
          <w:rFonts w:eastAsia="Times New Roman"/>
          <w:b/>
          <w:sz w:val="28"/>
        </w:rPr>
      </w:pPr>
      <w:r w:rsidRPr="005B6D04">
        <w:rPr>
          <w:rFonts w:eastAsia="Times New Roman"/>
          <w:b/>
          <w:sz w:val="28"/>
        </w:rPr>
        <w:t>NONGAME MIGRATORY BIRD TECHNICAL SECTION</w:t>
      </w:r>
    </w:p>
    <w:p w14:paraId="27C12BD9" w14:textId="77777777" w:rsidR="00350B42" w:rsidRDefault="00350B42" w:rsidP="00D560EC">
      <w:pPr>
        <w:jc w:val="center"/>
        <w:rPr>
          <w:rFonts w:eastAsia="Times New Roman"/>
          <w:b/>
          <w:sz w:val="28"/>
        </w:rPr>
      </w:pPr>
    </w:p>
    <w:p w14:paraId="7869AF73" w14:textId="129D8B78" w:rsidR="00D560EC" w:rsidRPr="00350B42" w:rsidRDefault="00350B42" w:rsidP="00D560EC">
      <w:pPr>
        <w:jc w:val="center"/>
        <w:rPr>
          <w:rFonts w:eastAsia="Times New Roman"/>
          <w:b/>
        </w:rPr>
      </w:pPr>
      <w:r w:rsidRPr="00350B42">
        <w:rPr>
          <w:rFonts w:eastAsia="Times New Roman"/>
          <w:i/>
        </w:rPr>
        <w:t xml:space="preserve">2018 </w:t>
      </w:r>
      <w:r>
        <w:rPr>
          <w:rFonts w:eastAsia="Times New Roman"/>
          <w:i/>
        </w:rPr>
        <w:t xml:space="preserve">AFC </w:t>
      </w:r>
      <w:r w:rsidRPr="00350B42">
        <w:rPr>
          <w:rFonts w:eastAsia="Times New Roman"/>
          <w:i/>
        </w:rPr>
        <w:t>Winter Meeting</w:t>
      </w:r>
      <w:r w:rsidR="00D560EC" w:rsidRPr="00350B42">
        <w:rPr>
          <w:rFonts w:eastAsia="Times New Roman"/>
          <w:b/>
        </w:rPr>
        <w:t xml:space="preserve"> </w:t>
      </w:r>
    </w:p>
    <w:p w14:paraId="097CCE02" w14:textId="77777777" w:rsidR="00D560EC" w:rsidRPr="005B6D04" w:rsidRDefault="00D560EC" w:rsidP="00D560EC">
      <w:pPr>
        <w:spacing w:after="140"/>
        <w:rPr>
          <w:b/>
          <w:u w:val="single"/>
        </w:rPr>
      </w:pPr>
    </w:p>
    <w:p w14:paraId="13F7E6B1" w14:textId="0D69BC60" w:rsidR="00D560EC" w:rsidRPr="00D560EC" w:rsidRDefault="00D560EC" w:rsidP="00D560EC">
      <w:pPr>
        <w:rPr>
          <w:bCs/>
          <w:i/>
        </w:rPr>
      </w:pPr>
      <w:r w:rsidRPr="005B6D04">
        <w:rPr>
          <w:b/>
          <w:u w:val="single"/>
        </w:rPr>
        <w:t>RECOMMENDATION NUMBER:</w:t>
      </w:r>
      <w:r>
        <w:rPr>
          <w:bCs/>
        </w:rPr>
        <w:t xml:space="preserve"> </w:t>
      </w:r>
      <w:r w:rsidR="00333DD5">
        <w:rPr>
          <w:bCs/>
        </w:rPr>
        <w:t>1</w:t>
      </w:r>
    </w:p>
    <w:p w14:paraId="0C717139" w14:textId="77777777" w:rsidR="00D560EC" w:rsidRDefault="00D560EC" w:rsidP="00D560EC">
      <w:pPr>
        <w:rPr>
          <w:b/>
          <w:u w:val="single"/>
        </w:rPr>
      </w:pPr>
    </w:p>
    <w:p w14:paraId="2859BE1D" w14:textId="5F1DD058" w:rsidR="00D560EC" w:rsidRPr="005B6D04" w:rsidRDefault="00D560EC" w:rsidP="00D560EC">
      <w:r w:rsidRPr="005B6D04">
        <w:rPr>
          <w:b/>
          <w:u w:val="single"/>
        </w:rPr>
        <w:t>INITIATED BY:</w:t>
      </w:r>
      <w:r w:rsidRPr="005B6D04">
        <w:t xml:space="preserve">  </w:t>
      </w:r>
      <w:r w:rsidR="00C63BC9">
        <w:t xml:space="preserve">Nongame Migratory Bird Technical Section - </w:t>
      </w:r>
      <w:r>
        <w:t>Waterbird</w:t>
      </w:r>
      <w:r w:rsidRPr="005B6D04">
        <w:t xml:space="preserve"> Committee</w:t>
      </w:r>
    </w:p>
    <w:p w14:paraId="6CC62405" w14:textId="77777777" w:rsidR="00D560EC" w:rsidRDefault="00D560EC" w:rsidP="00D560EC">
      <w:pPr>
        <w:rPr>
          <w:b/>
          <w:u w:val="single"/>
        </w:rPr>
      </w:pPr>
    </w:p>
    <w:p w14:paraId="3A73C5B1" w14:textId="78C1182A" w:rsidR="0083692B" w:rsidRDefault="00D560EC" w:rsidP="0083692B">
      <w:r w:rsidRPr="0083692B">
        <w:rPr>
          <w:b/>
          <w:u w:val="single"/>
        </w:rPr>
        <w:t>SUBJECT:</w:t>
      </w:r>
      <w:r w:rsidRPr="0083692B">
        <w:t xml:space="preserve">  Request for colonial </w:t>
      </w:r>
      <w:proofErr w:type="spellStart"/>
      <w:r w:rsidRPr="0083692B">
        <w:t>waterbird</w:t>
      </w:r>
      <w:proofErr w:type="spellEnd"/>
      <w:r w:rsidRPr="0083692B">
        <w:t xml:space="preserve"> </w:t>
      </w:r>
      <w:r w:rsidR="00E85A67" w:rsidRPr="0083692B">
        <w:t xml:space="preserve">(CWB) </w:t>
      </w:r>
      <w:r w:rsidRPr="0083692B">
        <w:t xml:space="preserve">survey data </w:t>
      </w:r>
      <w:r w:rsidR="00D52DD2">
        <w:t>to populate</w:t>
      </w:r>
      <w:r w:rsidR="0083692B" w:rsidRPr="0083692B">
        <w:t xml:space="preserve"> a shared CWB data management system.    </w:t>
      </w:r>
    </w:p>
    <w:p w14:paraId="1056203A" w14:textId="77777777" w:rsidR="00924ACA" w:rsidRPr="0083692B" w:rsidRDefault="00924ACA" w:rsidP="0083692B"/>
    <w:p w14:paraId="2EB2EE53" w14:textId="5804D06B" w:rsidR="00E85A67" w:rsidRDefault="00D560EC" w:rsidP="00775548">
      <w:r w:rsidRPr="005B6D04">
        <w:rPr>
          <w:b/>
          <w:u w:val="single"/>
        </w:rPr>
        <w:t>RECOMMENDATION:</w:t>
      </w:r>
      <w:r w:rsidRPr="005B6D04">
        <w:t xml:space="preserve">  </w:t>
      </w:r>
      <w:r>
        <w:t xml:space="preserve">That </w:t>
      </w:r>
      <w:r w:rsidR="00E85A67">
        <w:t xml:space="preserve">Atlantic coast </w:t>
      </w:r>
      <w:r w:rsidRPr="00D86060">
        <w:t>states and provinces</w:t>
      </w:r>
      <w:r w:rsidR="00E85A67">
        <w:t xml:space="preserve"> agree to contribute </w:t>
      </w:r>
      <w:r w:rsidR="00A40412">
        <w:t xml:space="preserve">historical, current and future </w:t>
      </w:r>
      <w:r w:rsidR="00E85A67">
        <w:t xml:space="preserve">CWB survey </w:t>
      </w:r>
      <w:r w:rsidR="00E85A67" w:rsidRPr="00BA7E41">
        <w:t xml:space="preserve">data </w:t>
      </w:r>
      <w:r w:rsidR="00E85A67">
        <w:t xml:space="preserve">to a common, shared colonial </w:t>
      </w:r>
      <w:proofErr w:type="spellStart"/>
      <w:r w:rsidR="00E85A67">
        <w:t>waterbird</w:t>
      </w:r>
      <w:proofErr w:type="spellEnd"/>
      <w:r w:rsidR="00E85A67">
        <w:t xml:space="preserve"> data management system in order to facilitate </w:t>
      </w:r>
      <w:r w:rsidR="00E85A67" w:rsidRPr="00BA7E41">
        <w:t>meaningful analyses at multiple spatial scales</w:t>
      </w:r>
      <w:r w:rsidR="00E85A67">
        <w:t xml:space="preserve">. </w:t>
      </w:r>
      <w:r w:rsidR="004C6108" w:rsidRPr="00DA5C12">
        <w:t>T</w:t>
      </w:r>
      <w:r w:rsidR="00FF7B67" w:rsidRPr="00DA5C12">
        <w:t xml:space="preserve">he </w:t>
      </w:r>
      <w:proofErr w:type="spellStart"/>
      <w:r w:rsidR="004C6108" w:rsidRPr="00DA5C12">
        <w:t>waterbird</w:t>
      </w:r>
      <w:proofErr w:type="spellEnd"/>
      <w:r w:rsidR="004C6108" w:rsidRPr="00DA5C12">
        <w:t xml:space="preserve"> staff of each contributing agency will be </w:t>
      </w:r>
      <w:r w:rsidR="00A40412" w:rsidRPr="00DA5C12">
        <w:t xml:space="preserve">consulted </w:t>
      </w:r>
      <w:r w:rsidR="00924ACA" w:rsidRPr="00DA5C12">
        <w:t>by coordinating entities</w:t>
      </w:r>
      <w:r w:rsidR="00A13801" w:rsidRPr="00DA5C12">
        <w:t xml:space="preserve"> such as the AMBC Seabird Colo</w:t>
      </w:r>
      <w:r w:rsidR="00924ACA" w:rsidRPr="00DA5C12">
        <w:t xml:space="preserve">nies and Adjacent Waters Working Group </w:t>
      </w:r>
      <w:r w:rsidR="00A40412" w:rsidRPr="00DA5C12">
        <w:t xml:space="preserve">to </w:t>
      </w:r>
      <w:r w:rsidR="004B6131" w:rsidRPr="00DA5C12">
        <w:t xml:space="preserve">(1) </w:t>
      </w:r>
      <w:r w:rsidR="00A40412" w:rsidRPr="00DA5C12">
        <w:t xml:space="preserve">determine the </w:t>
      </w:r>
      <w:r w:rsidR="004B6131" w:rsidRPr="00DA5C12">
        <w:t xml:space="preserve">type, </w:t>
      </w:r>
      <w:r w:rsidR="00A40412" w:rsidRPr="00DA5C12">
        <w:t xml:space="preserve">format, and temporal extent of available data and </w:t>
      </w:r>
      <w:r w:rsidR="004B6131" w:rsidRPr="00DA5C12">
        <w:t>(2)</w:t>
      </w:r>
      <w:r w:rsidR="004C6108" w:rsidRPr="00DA5C12">
        <w:t xml:space="preserve"> provide input in the development of the shared data repository to ensure </w:t>
      </w:r>
      <w:r w:rsidR="004B6131" w:rsidRPr="00DA5C12">
        <w:t xml:space="preserve">agency </w:t>
      </w:r>
      <w:r w:rsidR="004C6108" w:rsidRPr="00DA5C12">
        <w:t>needs and concerns are fully addressed.</w:t>
      </w:r>
      <w:r w:rsidR="004C6108">
        <w:t xml:space="preserve"> </w:t>
      </w:r>
    </w:p>
    <w:p w14:paraId="0B3A3BA3" w14:textId="77777777" w:rsidR="00E85A67" w:rsidRDefault="00E85A67" w:rsidP="00775548"/>
    <w:p w14:paraId="4F20FA29" w14:textId="71596C38" w:rsidR="00E85A67" w:rsidRDefault="0083692B" w:rsidP="00775548">
      <w:r w:rsidRPr="005B6D04">
        <w:rPr>
          <w:b/>
          <w:u w:val="single"/>
        </w:rPr>
        <w:t>ARGUMENTS IN SUPPORT:</w:t>
      </w:r>
    </w:p>
    <w:p w14:paraId="336C722B" w14:textId="77777777" w:rsidR="0083692B" w:rsidRDefault="0083692B" w:rsidP="00775548"/>
    <w:p w14:paraId="44F0D6A0" w14:textId="70EC154F" w:rsidR="0083692B" w:rsidRDefault="00775548" w:rsidP="0083692B">
      <w:pPr>
        <w:pStyle w:val="ListParagraph"/>
        <w:numPr>
          <w:ilvl w:val="0"/>
          <w:numId w:val="2"/>
        </w:numPr>
        <w:rPr>
          <w:rFonts w:ascii="Times New Roman" w:hAnsi="Times New Roman" w:cs="Times New Roman"/>
          <w:sz w:val="24"/>
          <w:szCs w:val="24"/>
        </w:rPr>
      </w:pPr>
      <w:r w:rsidRPr="0083692B">
        <w:rPr>
          <w:rFonts w:ascii="Times New Roman" w:hAnsi="Times New Roman" w:cs="Times New Roman"/>
          <w:sz w:val="24"/>
          <w:szCs w:val="24"/>
        </w:rPr>
        <w:t xml:space="preserve">Coastal state, provincial and federal fish and wildlife agencies and partnering organizations </w:t>
      </w:r>
      <w:r w:rsidR="0073267C" w:rsidRPr="0083692B">
        <w:rPr>
          <w:rFonts w:ascii="Times New Roman" w:hAnsi="Times New Roman" w:cs="Times New Roman"/>
          <w:sz w:val="24"/>
          <w:szCs w:val="24"/>
        </w:rPr>
        <w:t xml:space="preserve">within the Atlantic Flyway </w:t>
      </w:r>
      <w:r w:rsidRPr="0083692B">
        <w:rPr>
          <w:rFonts w:ascii="Times New Roman" w:hAnsi="Times New Roman" w:cs="Times New Roman"/>
          <w:sz w:val="24"/>
          <w:szCs w:val="24"/>
        </w:rPr>
        <w:t xml:space="preserve">collect and compile a wide variety of CWB data </w:t>
      </w:r>
      <w:proofErr w:type="gramStart"/>
      <w:r w:rsidRPr="0083692B">
        <w:rPr>
          <w:rFonts w:ascii="Times New Roman" w:hAnsi="Times New Roman" w:cs="Times New Roman"/>
          <w:sz w:val="24"/>
          <w:szCs w:val="24"/>
        </w:rPr>
        <w:t>that</w:t>
      </w:r>
      <w:proofErr w:type="gramEnd"/>
      <w:r w:rsidRPr="0083692B">
        <w:rPr>
          <w:rFonts w:ascii="Times New Roman" w:hAnsi="Times New Roman" w:cs="Times New Roman"/>
          <w:sz w:val="24"/>
          <w:szCs w:val="24"/>
        </w:rPr>
        <w:t xml:space="preserve">, when integrated with similar data collected by other states and regions, can greatly enhance analyses of species’ population sizes and distributions, habitat losses and gains, and other common parameters across broad geographic areas. </w:t>
      </w:r>
    </w:p>
    <w:p w14:paraId="2DE357DE" w14:textId="0C2D1A36" w:rsidR="0083692B" w:rsidRDefault="00775548" w:rsidP="0083692B">
      <w:pPr>
        <w:pStyle w:val="ListParagraph"/>
        <w:numPr>
          <w:ilvl w:val="0"/>
          <w:numId w:val="2"/>
        </w:numPr>
        <w:rPr>
          <w:rFonts w:ascii="Times New Roman" w:hAnsi="Times New Roman" w:cs="Times New Roman"/>
          <w:sz w:val="24"/>
          <w:szCs w:val="24"/>
        </w:rPr>
      </w:pPr>
      <w:r w:rsidRPr="0083692B">
        <w:rPr>
          <w:rFonts w:ascii="Times New Roman" w:hAnsi="Times New Roman" w:cs="Times New Roman"/>
          <w:sz w:val="24"/>
          <w:szCs w:val="24"/>
        </w:rPr>
        <w:t xml:space="preserve">The </w:t>
      </w:r>
      <w:r w:rsidR="0083692B">
        <w:rPr>
          <w:rFonts w:ascii="Times New Roman" w:hAnsi="Times New Roman" w:cs="Times New Roman"/>
          <w:sz w:val="24"/>
          <w:szCs w:val="24"/>
        </w:rPr>
        <w:t xml:space="preserve">continued </w:t>
      </w:r>
      <w:r w:rsidRPr="0083692B">
        <w:rPr>
          <w:rFonts w:ascii="Times New Roman" w:hAnsi="Times New Roman" w:cs="Times New Roman"/>
          <w:sz w:val="24"/>
          <w:szCs w:val="24"/>
        </w:rPr>
        <w:t xml:space="preserve">absence of </w:t>
      </w:r>
      <w:r w:rsidR="00C63BC9">
        <w:rPr>
          <w:rFonts w:ascii="Times New Roman" w:hAnsi="Times New Roman" w:cs="Times New Roman"/>
          <w:sz w:val="24"/>
          <w:szCs w:val="24"/>
        </w:rPr>
        <w:t xml:space="preserve">comprehensive and </w:t>
      </w:r>
      <w:r w:rsidRPr="0083692B">
        <w:rPr>
          <w:rFonts w:ascii="Times New Roman" w:hAnsi="Times New Roman" w:cs="Times New Roman"/>
          <w:sz w:val="24"/>
          <w:szCs w:val="24"/>
        </w:rPr>
        <w:t xml:space="preserve">accurate range-wide population estimates </w:t>
      </w:r>
      <w:r w:rsidR="00353BAF">
        <w:rPr>
          <w:rFonts w:ascii="Times New Roman" w:hAnsi="Times New Roman" w:cs="Times New Roman"/>
          <w:sz w:val="24"/>
          <w:szCs w:val="24"/>
        </w:rPr>
        <w:t xml:space="preserve">and other demographic parameters </w:t>
      </w:r>
      <w:r w:rsidRPr="0083692B">
        <w:rPr>
          <w:rFonts w:ascii="Times New Roman" w:hAnsi="Times New Roman" w:cs="Times New Roman"/>
          <w:sz w:val="24"/>
          <w:szCs w:val="24"/>
        </w:rPr>
        <w:t xml:space="preserve">can </w:t>
      </w:r>
      <w:r w:rsidR="00353BAF">
        <w:rPr>
          <w:rFonts w:ascii="Times New Roman" w:hAnsi="Times New Roman" w:cs="Times New Roman"/>
          <w:sz w:val="24"/>
          <w:szCs w:val="24"/>
        </w:rPr>
        <w:t xml:space="preserve">result in </w:t>
      </w:r>
      <w:r w:rsidRPr="0083692B">
        <w:rPr>
          <w:rFonts w:ascii="Times New Roman" w:hAnsi="Times New Roman" w:cs="Times New Roman"/>
          <w:sz w:val="24"/>
          <w:szCs w:val="24"/>
        </w:rPr>
        <w:t xml:space="preserve">misinformed management decisions and/or lead to an inability to measure </w:t>
      </w:r>
      <w:r w:rsidR="002B1658" w:rsidRPr="0083692B">
        <w:rPr>
          <w:rFonts w:ascii="Times New Roman" w:hAnsi="Times New Roman" w:cs="Times New Roman"/>
          <w:sz w:val="24"/>
          <w:szCs w:val="24"/>
        </w:rPr>
        <w:t>CWB</w:t>
      </w:r>
      <w:r w:rsidRPr="0083692B">
        <w:rPr>
          <w:rFonts w:ascii="Times New Roman" w:hAnsi="Times New Roman" w:cs="Times New Roman"/>
          <w:sz w:val="24"/>
          <w:szCs w:val="24"/>
        </w:rPr>
        <w:t xml:space="preserve"> responses to management actions. </w:t>
      </w:r>
    </w:p>
    <w:p w14:paraId="0AC9B92F" w14:textId="626C2597" w:rsidR="00CA1E49" w:rsidRPr="0083692B" w:rsidRDefault="0083692B" w:rsidP="00C662C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2B1658" w:rsidRPr="0083692B">
        <w:rPr>
          <w:rFonts w:ascii="Times New Roman" w:hAnsi="Times New Roman" w:cs="Times New Roman"/>
          <w:sz w:val="24"/>
          <w:szCs w:val="24"/>
        </w:rPr>
        <w:t xml:space="preserve">he Atlantic Flyway Council </w:t>
      </w:r>
      <w:r w:rsidR="00CA1E49" w:rsidRPr="0083692B">
        <w:rPr>
          <w:rFonts w:ascii="Times New Roman" w:hAnsi="Times New Roman" w:cs="Times New Roman"/>
          <w:sz w:val="24"/>
          <w:szCs w:val="24"/>
        </w:rPr>
        <w:t xml:space="preserve">(AFC) </w:t>
      </w:r>
      <w:r>
        <w:rPr>
          <w:rFonts w:ascii="Times New Roman" w:hAnsi="Times New Roman" w:cs="Times New Roman"/>
          <w:sz w:val="24"/>
          <w:szCs w:val="24"/>
        </w:rPr>
        <w:t xml:space="preserve">demonstrated its support of the development of a shared </w:t>
      </w:r>
      <w:r w:rsidR="00353BAF">
        <w:rPr>
          <w:rFonts w:ascii="Times New Roman" w:hAnsi="Times New Roman" w:cs="Times New Roman"/>
          <w:sz w:val="24"/>
          <w:szCs w:val="24"/>
        </w:rPr>
        <w:t>data repository with</w:t>
      </w:r>
      <w:r w:rsidR="00D52DD2">
        <w:rPr>
          <w:rFonts w:ascii="Times New Roman" w:hAnsi="Times New Roman" w:cs="Times New Roman"/>
          <w:sz w:val="24"/>
          <w:szCs w:val="24"/>
        </w:rPr>
        <w:t xml:space="preserve"> its approval of the </w:t>
      </w:r>
      <w:r w:rsidR="00CA1E49" w:rsidRPr="0083692B">
        <w:rPr>
          <w:rFonts w:ascii="Times New Roman" w:hAnsi="Times New Roman" w:cs="Times New Roman"/>
          <w:sz w:val="24"/>
          <w:szCs w:val="24"/>
        </w:rPr>
        <w:t xml:space="preserve">following </w:t>
      </w:r>
      <w:r w:rsidR="002B1658" w:rsidRPr="0083692B">
        <w:rPr>
          <w:rFonts w:ascii="Times New Roman" w:hAnsi="Times New Roman" w:cs="Times New Roman"/>
          <w:sz w:val="24"/>
          <w:szCs w:val="24"/>
        </w:rPr>
        <w:t xml:space="preserve">recommendation </w:t>
      </w:r>
      <w:r w:rsidR="00CA1E49" w:rsidRPr="0083692B">
        <w:rPr>
          <w:rFonts w:ascii="Times New Roman" w:hAnsi="Times New Roman" w:cs="Times New Roman"/>
          <w:sz w:val="24"/>
          <w:szCs w:val="24"/>
        </w:rPr>
        <w:t xml:space="preserve">at the </w:t>
      </w:r>
      <w:r w:rsidR="008C1DFE" w:rsidRPr="0083692B">
        <w:rPr>
          <w:rFonts w:ascii="Times New Roman" w:hAnsi="Times New Roman" w:cs="Times New Roman"/>
          <w:sz w:val="24"/>
          <w:szCs w:val="24"/>
        </w:rPr>
        <w:t>August</w:t>
      </w:r>
      <w:r w:rsidR="00CA1E49" w:rsidRPr="0083692B">
        <w:rPr>
          <w:rFonts w:ascii="Times New Roman" w:hAnsi="Times New Roman" w:cs="Times New Roman"/>
          <w:sz w:val="24"/>
          <w:szCs w:val="24"/>
        </w:rPr>
        <w:t xml:space="preserve"> 2017 AFC meeting: </w:t>
      </w:r>
    </w:p>
    <w:p w14:paraId="4FA0F58E" w14:textId="3B91D21B" w:rsidR="00CA1E49" w:rsidRDefault="00BA7E41" w:rsidP="00D52DD2">
      <w:pPr>
        <w:spacing w:before="80"/>
        <w:ind w:left="1080"/>
      </w:pPr>
      <w:r>
        <w:t>“</w:t>
      </w:r>
      <w:r w:rsidR="00CA1E49" w:rsidRPr="00121D61">
        <w:rPr>
          <w:i/>
        </w:rPr>
        <w:t xml:space="preserve">That states and provinces: (1) support and participate in a 2018 Atlantic Flyway Colonial Waterbird Survey for species of conservation and management priority, to the maximum extent that state resources and staff will allow, (2) establish periodic coordinated surveys (e.g., every 5 years) for the Atlantic Flyway by 2023, and (3) help develop a shared colonial </w:t>
      </w:r>
      <w:proofErr w:type="spellStart"/>
      <w:r w:rsidR="00CA1E49" w:rsidRPr="00121D61">
        <w:rPr>
          <w:i/>
        </w:rPr>
        <w:t>waterbird</w:t>
      </w:r>
      <w:proofErr w:type="spellEnd"/>
      <w:r w:rsidR="00CA1E49" w:rsidRPr="00121D61">
        <w:rPr>
          <w:i/>
        </w:rPr>
        <w:t xml:space="preserve"> data management system with a map interface</w:t>
      </w:r>
      <w:r>
        <w:t>”</w:t>
      </w:r>
      <w:r w:rsidR="00CA1E49" w:rsidRPr="00121D61">
        <w:rPr>
          <w:i/>
        </w:rPr>
        <w:t xml:space="preserve">.    </w:t>
      </w:r>
    </w:p>
    <w:p w14:paraId="401AB00F" w14:textId="0BA364C1" w:rsidR="00353BAF" w:rsidRPr="00C662C2" w:rsidRDefault="004B6131" w:rsidP="00C662C2">
      <w:pPr>
        <w:spacing w:before="80"/>
        <w:ind w:left="720"/>
      </w:pPr>
      <w:r w:rsidRPr="00D70485">
        <w:t xml:space="preserve">Acquiring </w:t>
      </w:r>
      <w:r w:rsidR="00B50770" w:rsidRPr="00D70485">
        <w:t xml:space="preserve">official confirmation from Atlantic coast states </w:t>
      </w:r>
      <w:r w:rsidR="00F04CDB" w:rsidRPr="00D70485">
        <w:t xml:space="preserve">and </w:t>
      </w:r>
      <w:r w:rsidR="00B50770" w:rsidRPr="00D70485">
        <w:t xml:space="preserve">provinces that </w:t>
      </w:r>
      <w:r w:rsidR="00D70485" w:rsidRPr="00D70485">
        <w:t xml:space="preserve">they </w:t>
      </w:r>
      <w:r w:rsidR="00B50770" w:rsidRPr="00D70485">
        <w:t xml:space="preserve">agree to </w:t>
      </w:r>
      <w:r w:rsidR="00A22DB8" w:rsidRPr="00D70485">
        <w:t>contribut</w:t>
      </w:r>
      <w:r w:rsidR="00B50770" w:rsidRPr="00D70485">
        <w:t>e</w:t>
      </w:r>
      <w:r w:rsidR="00A22DB8" w:rsidRPr="00D70485">
        <w:t xml:space="preserve"> </w:t>
      </w:r>
      <w:r w:rsidR="00B50770" w:rsidRPr="00D70485">
        <w:t xml:space="preserve">relevant </w:t>
      </w:r>
      <w:r w:rsidR="00A22DB8" w:rsidRPr="00D70485">
        <w:t xml:space="preserve">CWB data </w:t>
      </w:r>
      <w:r w:rsidR="00F04CDB" w:rsidRPr="00D70485">
        <w:t xml:space="preserve">in a timely fashion </w:t>
      </w:r>
      <w:r w:rsidR="00924ACA" w:rsidRPr="00D70485">
        <w:t xml:space="preserve">is </w:t>
      </w:r>
      <w:r w:rsidR="00353BAF" w:rsidRPr="00D70485">
        <w:t>the</w:t>
      </w:r>
      <w:r w:rsidR="00FF7B67" w:rsidRPr="00D70485">
        <w:t xml:space="preserve"> first step </w:t>
      </w:r>
      <w:r w:rsidR="00353BAF" w:rsidRPr="00D70485">
        <w:t>in</w:t>
      </w:r>
      <w:r w:rsidR="00FF7B67" w:rsidRPr="00D70485">
        <w:t xml:space="preserve"> </w:t>
      </w:r>
      <w:r w:rsidR="00CE0A12" w:rsidRPr="00D70485">
        <w:t>fulfilling the third component of the 2017 recommendation</w:t>
      </w:r>
      <w:r w:rsidR="00816139" w:rsidRPr="00D70485">
        <w:t>.</w:t>
      </w:r>
      <w:r w:rsidR="00816139" w:rsidRPr="00C662C2">
        <w:t xml:space="preserve"> </w:t>
      </w:r>
      <w:r w:rsidR="000D4D9B" w:rsidRPr="00C662C2">
        <w:t xml:space="preserve"> </w:t>
      </w:r>
    </w:p>
    <w:p w14:paraId="3739D824" w14:textId="51818DEB" w:rsidR="00DA5C12" w:rsidRDefault="000D4D9B" w:rsidP="00350B42">
      <w:pPr>
        <w:ind w:left="360"/>
      </w:pPr>
      <w:r w:rsidRPr="00353BAF">
        <w:t xml:space="preserve"> </w:t>
      </w:r>
    </w:p>
    <w:p w14:paraId="75FEF629" w14:textId="32ABE089" w:rsidR="00DA6DBD" w:rsidRDefault="00FF7B67" w:rsidP="00353BAF">
      <w:pPr>
        <w:rPr>
          <w:b/>
        </w:rPr>
      </w:pPr>
      <w:r w:rsidRPr="005B6D04">
        <w:rPr>
          <w:b/>
          <w:u w:val="single"/>
        </w:rPr>
        <w:t>ARGUMENTS IN OPPOSITION:</w:t>
      </w:r>
      <w:r w:rsidRPr="005B6D04">
        <w:rPr>
          <w:b/>
        </w:rPr>
        <w:tab/>
      </w:r>
    </w:p>
    <w:p w14:paraId="5C13AD9D" w14:textId="3B603C88" w:rsidR="00FF7B67" w:rsidRPr="005B6D04" w:rsidRDefault="00FF7B67" w:rsidP="00353BAF">
      <w:pPr>
        <w:rPr>
          <w:rFonts w:eastAsia="Times New Roman"/>
          <w:szCs w:val="20"/>
        </w:rPr>
      </w:pPr>
      <w:r w:rsidRPr="005B6D04">
        <w:lastRenderedPageBreak/>
        <w:tab/>
      </w:r>
    </w:p>
    <w:p w14:paraId="79F84017" w14:textId="5AECEF6D" w:rsidR="00FF7B67" w:rsidRDefault="00FF7B67" w:rsidP="00FF7B67">
      <w:pPr>
        <w:numPr>
          <w:ilvl w:val="0"/>
          <w:numId w:val="3"/>
        </w:numPr>
      </w:pPr>
      <w:r>
        <w:t xml:space="preserve">Limited staff among participating states </w:t>
      </w:r>
      <w:r w:rsidR="00353BAF">
        <w:t xml:space="preserve">and provinces </w:t>
      </w:r>
      <w:r>
        <w:t xml:space="preserve">may impede the delivery of CWB data in a timely fashion.   </w:t>
      </w:r>
    </w:p>
    <w:p w14:paraId="45AD6CAD" w14:textId="77777777" w:rsidR="00D70485" w:rsidRDefault="00D70485" w:rsidP="00D70485">
      <w:pPr>
        <w:ind w:left="720"/>
      </w:pPr>
    </w:p>
    <w:p w14:paraId="6D7EF178" w14:textId="062E9F99" w:rsidR="00D70485" w:rsidRPr="005B6D04" w:rsidRDefault="00D70485" w:rsidP="00FF7B67">
      <w:pPr>
        <w:numPr>
          <w:ilvl w:val="0"/>
          <w:numId w:val="3"/>
        </w:numPr>
      </w:pPr>
      <w:r>
        <w:t>Some states and their partners may not be able to share all data due to data sharing restrictions.</w:t>
      </w:r>
    </w:p>
    <w:p w14:paraId="10ACB08B" w14:textId="59DA8C48" w:rsidR="00775548" w:rsidRDefault="00775548" w:rsidP="00775548"/>
    <w:p w14:paraId="453C022B" w14:textId="55A19A95" w:rsidR="00DA6DBD" w:rsidRDefault="00DA6DBD" w:rsidP="00DA6DBD">
      <w:pPr>
        <w:spacing w:after="140"/>
      </w:pPr>
      <w:r w:rsidRPr="005B6D04">
        <w:rPr>
          <w:u w:val="single"/>
        </w:rPr>
        <w:t xml:space="preserve"> </w:t>
      </w:r>
      <w:r w:rsidRPr="005B6D04">
        <w:rPr>
          <w:b/>
          <w:u w:val="single"/>
        </w:rPr>
        <w:t>ATTACHMENTS:</w:t>
      </w:r>
      <w:r>
        <w:t xml:space="preserve"> None</w:t>
      </w:r>
    </w:p>
    <w:p w14:paraId="33B4365F" w14:textId="77777777" w:rsidR="00DA6DBD" w:rsidRPr="005B6D04" w:rsidRDefault="00DA6DBD" w:rsidP="00DA6DBD"/>
    <w:p w14:paraId="2A2C0037" w14:textId="77777777" w:rsidR="00DA6DBD" w:rsidRPr="005B6D04" w:rsidRDefault="00DA6DBD" w:rsidP="00DA6DBD">
      <w:pPr>
        <w:spacing w:after="140"/>
        <w:rPr>
          <w:b/>
          <w:u w:val="single"/>
        </w:rPr>
      </w:pPr>
      <w:r w:rsidRPr="005B6D04">
        <w:rPr>
          <w:b/>
          <w:u w:val="single"/>
        </w:rPr>
        <w:t>ACTION BY TS:</w:t>
      </w:r>
      <w:r>
        <w:tab/>
        <w:t>____</w:t>
      </w:r>
      <w:r w:rsidRPr="005B6D04">
        <w:t>____Passed</w:t>
      </w:r>
      <w:r w:rsidRPr="005B6D04">
        <w:tab/>
        <w:t>_________Failed</w:t>
      </w:r>
      <w:r w:rsidRPr="005B6D04">
        <w:tab/>
        <w:t>_________Tabled</w:t>
      </w:r>
    </w:p>
    <w:p w14:paraId="68216BE6" w14:textId="77777777" w:rsidR="00DA6DBD" w:rsidRDefault="00DA6DBD" w:rsidP="00DA6DBD">
      <w:pPr>
        <w:rPr>
          <w:b/>
          <w:u w:val="single"/>
        </w:rPr>
      </w:pPr>
    </w:p>
    <w:p w14:paraId="75111A97" w14:textId="2396B819" w:rsidR="00DA6DBD" w:rsidRPr="005B6D04" w:rsidRDefault="00DA6DBD" w:rsidP="00DA6DBD">
      <w:pPr>
        <w:spacing w:after="140"/>
      </w:pPr>
      <w:r w:rsidRPr="005B6D04">
        <w:rPr>
          <w:b/>
          <w:u w:val="single"/>
        </w:rPr>
        <w:t>APPROVED BY:</w:t>
      </w:r>
      <w:r w:rsidRPr="005B6D04">
        <w:tab/>
        <w:t>__________________________________</w:t>
      </w:r>
      <w:r w:rsidRPr="005B6D04">
        <w:tab/>
      </w:r>
      <w:r>
        <w:t>________</w:t>
      </w:r>
      <w:r w:rsidRPr="005B6D04">
        <w:t>________</w:t>
      </w:r>
    </w:p>
    <w:p w14:paraId="2C36002D" w14:textId="77777777" w:rsidR="00DA6DBD" w:rsidRPr="005B6D04" w:rsidRDefault="00DA6DBD" w:rsidP="00DA6DBD">
      <w:pPr>
        <w:tabs>
          <w:tab w:val="left" w:pos="1800"/>
        </w:tabs>
        <w:spacing w:after="140"/>
      </w:pPr>
      <w:r w:rsidRPr="005B6D04">
        <w:tab/>
      </w:r>
      <w:r w:rsidRPr="005B6D04">
        <w:tab/>
        <w:t>Chair, Nongame Migratory Bird Technical Section</w:t>
      </w:r>
      <w:r w:rsidRPr="005B6D04">
        <w:tab/>
        <w:t xml:space="preserve">       Date</w:t>
      </w:r>
    </w:p>
    <w:p w14:paraId="481ABB7F" w14:textId="77777777" w:rsidR="00DA6DBD" w:rsidRDefault="00DA6DBD" w:rsidP="00DA6DBD">
      <w:pPr>
        <w:spacing w:after="140"/>
        <w:rPr>
          <w:b/>
          <w:u w:val="single"/>
        </w:rPr>
      </w:pPr>
    </w:p>
    <w:p w14:paraId="2EB198CA" w14:textId="65354812" w:rsidR="00DA6DBD" w:rsidRPr="005B6D04" w:rsidRDefault="00DA6DBD" w:rsidP="00DA6DBD">
      <w:pPr>
        <w:spacing w:after="140"/>
      </w:pPr>
      <w:r w:rsidRPr="005B6D04">
        <w:rPr>
          <w:b/>
          <w:u w:val="single"/>
        </w:rPr>
        <w:t>ACTION BY AFC:</w:t>
      </w:r>
      <w:r w:rsidRPr="005B6D04">
        <w:tab/>
        <w:t>_________Passed</w:t>
      </w:r>
      <w:r w:rsidRPr="005B6D04">
        <w:tab/>
        <w:t>_________Failed</w:t>
      </w:r>
      <w:r w:rsidRPr="005B6D04">
        <w:tab/>
        <w:t>_________Tabled</w:t>
      </w:r>
    </w:p>
    <w:p w14:paraId="0F7815A6" w14:textId="77777777" w:rsidR="00DA6DBD" w:rsidRDefault="00DA6DBD" w:rsidP="00DA6DBD">
      <w:pPr>
        <w:rPr>
          <w:b/>
          <w:u w:val="single"/>
        </w:rPr>
      </w:pPr>
    </w:p>
    <w:p w14:paraId="6E3F3A12" w14:textId="4497D2A0" w:rsidR="00DA6DBD" w:rsidRPr="005B6D04" w:rsidRDefault="00DA6DBD" w:rsidP="00DA6DBD">
      <w:pPr>
        <w:spacing w:after="140"/>
      </w:pPr>
      <w:r w:rsidRPr="005B6D04">
        <w:rPr>
          <w:b/>
          <w:u w:val="single"/>
        </w:rPr>
        <w:t>APPROVED BY:</w:t>
      </w:r>
      <w:r w:rsidRPr="005B6D04">
        <w:tab/>
        <w:t>__________________________________</w:t>
      </w:r>
      <w:r w:rsidRPr="005B6D04">
        <w:tab/>
        <w:t>________________</w:t>
      </w:r>
    </w:p>
    <w:p w14:paraId="0AA3C9B1" w14:textId="77777777" w:rsidR="00DA6DBD" w:rsidRDefault="00DA6DBD" w:rsidP="00DA6DBD">
      <w:pPr>
        <w:spacing w:after="140"/>
      </w:pPr>
      <w:r w:rsidRPr="005B6D04">
        <w:tab/>
      </w:r>
      <w:r w:rsidRPr="005B6D04">
        <w:tab/>
      </w:r>
      <w:r w:rsidRPr="005B6D04">
        <w:tab/>
      </w:r>
      <w:r w:rsidRPr="005B6D04">
        <w:tab/>
        <w:t>C</w:t>
      </w:r>
      <w:r>
        <w:t>hair, Atlantic Flyway Council</w:t>
      </w:r>
      <w:r>
        <w:tab/>
      </w:r>
      <w:r>
        <w:tab/>
      </w:r>
      <w:r w:rsidRPr="005B6D04">
        <w:t>Date</w:t>
      </w:r>
    </w:p>
    <w:p w14:paraId="304490B5" w14:textId="77777777" w:rsidR="00DA6DBD" w:rsidRDefault="00DA6DBD" w:rsidP="00775548"/>
    <w:p w14:paraId="162C9CDA" w14:textId="1FCE4B97" w:rsidR="000B7894" w:rsidRPr="00333E2F" w:rsidRDefault="000B7894" w:rsidP="000B7894"/>
    <w:sectPr w:rsidR="000B7894" w:rsidRPr="00333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C3487"/>
    <w:multiLevelType w:val="hybridMultilevel"/>
    <w:tmpl w:val="32C04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B92739"/>
    <w:multiLevelType w:val="hybridMultilevel"/>
    <w:tmpl w:val="119856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2853293"/>
    <w:multiLevelType w:val="hybridMultilevel"/>
    <w:tmpl w:val="119856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7C0696"/>
    <w:multiLevelType w:val="hybridMultilevel"/>
    <w:tmpl w:val="119856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B6A5443"/>
    <w:multiLevelType w:val="hybridMultilevel"/>
    <w:tmpl w:val="E6248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E2F"/>
    <w:rsid w:val="000B7894"/>
    <w:rsid w:val="000C4ECD"/>
    <w:rsid w:val="000D4D9B"/>
    <w:rsid w:val="00121D61"/>
    <w:rsid w:val="00154B03"/>
    <w:rsid w:val="00264F37"/>
    <w:rsid w:val="002B1658"/>
    <w:rsid w:val="00333DD5"/>
    <w:rsid w:val="00333E2F"/>
    <w:rsid w:val="00350B42"/>
    <w:rsid w:val="00353BAF"/>
    <w:rsid w:val="003F3098"/>
    <w:rsid w:val="004B6131"/>
    <w:rsid w:val="004C6108"/>
    <w:rsid w:val="005A6389"/>
    <w:rsid w:val="0073267C"/>
    <w:rsid w:val="00751FA7"/>
    <w:rsid w:val="00775548"/>
    <w:rsid w:val="00806B35"/>
    <w:rsid w:val="00816139"/>
    <w:rsid w:val="0083692B"/>
    <w:rsid w:val="00887F6F"/>
    <w:rsid w:val="008C1DFE"/>
    <w:rsid w:val="00924ACA"/>
    <w:rsid w:val="00941875"/>
    <w:rsid w:val="00A13801"/>
    <w:rsid w:val="00A22DB8"/>
    <w:rsid w:val="00A40412"/>
    <w:rsid w:val="00AC4701"/>
    <w:rsid w:val="00B3140D"/>
    <w:rsid w:val="00B50770"/>
    <w:rsid w:val="00BA7E41"/>
    <w:rsid w:val="00BF4A98"/>
    <w:rsid w:val="00C50C1B"/>
    <w:rsid w:val="00C63BC9"/>
    <w:rsid w:val="00C662C2"/>
    <w:rsid w:val="00CA1E49"/>
    <w:rsid w:val="00CE0A12"/>
    <w:rsid w:val="00D52DD2"/>
    <w:rsid w:val="00D560EC"/>
    <w:rsid w:val="00D70485"/>
    <w:rsid w:val="00DA5C12"/>
    <w:rsid w:val="00DA6DBD"/>
    <w:rsid w:val="00DE0EB8"/>
    <w:rsid w:val="00E85A67"/>
    <w:rsid w:val="00F04CDB"/>
    <w:rsid w:val="00F0663C"/>
    <w:rsid w:val="00F61BB8"/>
    <w:rsid w:val="00F8339E"/>
    <w:rsid w:val="00FD0D8A"/>
    <w:rsid w:val="00FF7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40927"/>
  <w15:docId w15:val="{193E220E-E979-4492-BFAD-7A6F9127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548"/>
    <w:pPr>
      <w:spacing w:after="200" w:line="276"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F0663C"/>
    <w:rPr>
      <w:sz w:val="16"/>
      <w:szCs w:val="16"/>
    </w:rPr>
  </w:style>
  <w:style w:type="paragraph" w:styleId="CommentText">
    <w:name w:val="annotation text"/>
    <w:basedOn w:val="Normal"/>
    <w:link w:val="CommentTextChar"/>
    <w:uiPriority w:val="99"/>
    <w:semiHidden/>
    <w:unhideWhenUsed/>
    <w:rsid w:val="00F0663C"/>
    <w:rPr>
      <w:sz w:val="20"/>
      <w:szCs w:val="20"/>
    </w:rPr>
  </w:style>
  <w:style w:type="character" w:customStyle="1" w:styleId="CommentTextChar">
    <w:name w:val="Comment Text Char"/>
    <w:basedOn w:val="DefaultParagraphFont"/>
    <w:link w:val="CommentText"/>
    <w:uiPriority w:val="99"/>
    <w:semiHidden/>
    <w:rsid w:val="00F0663C"/>
    <w:rPr>
      <w:sz w:val="20"/>
      <w:szCs w:val="20"/>
    </w:rPr>
  </w:style>
  <w:style w:type="paragraph" w:styleId="CommentSubject">
    <w:name w:val="annotation subject"/>
    <w:basedOn w:val="CommentText"/>
    <w:next w:val="CommentText"/>
    <w:link w:val="CommentSubjectChar"/>
    <w:uiPriority w:val="99"/>
    <w:semiHidden/>
    <w:unhideWhenUsed/>
    <w:rsid w:val="00F0663C"/>
    <w:rPr>
      <w:b/>
      <w:bCs/>
    </w:rPr>
  </w:style>
  <w:style w:type="character" w:customStyle="1" w:styleId="CommentSubjectChar">
    <w:name w:val="Comment Subject Char"/>
    <w:basedOn w:val="CommentTextChar"/>
    <w:link w:val="CommentSubject"/>
    <w:uiPriority w:val="99"/>
    <w:semiHidden/>
    <w:rsid w:val="00F0663C"/>
    <w:rPr>
      <w:b/>
      <w:bCs/>
      <w:sz w:val="20"/>
      <w:szCs w:val="20"/>
    </w:rPr>
  </w:style>
  <w:style w:type="paragraph" w:styleId="BalloonText">
    <w:name w:val="Balloon Text"/>
    <w:basedOn w:val="Normal"/>
    <w:link w:val="BalloonTextChar"/>
    <w:uiPriority w:val="99"/>
    <w:semiHidden/>
    <w:unhideWhenUsed/>
    <w:rsid w:val="00F066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63C"/>
    <w:rPr>
      <w:rFonts w:ascii="Segoe UI" w:hAnsi="Segoe UI" w:cs="Segoe UI"/>
      <w:sz w:val="18"/>
      <w:szCs w:val="18"/>
    </w:rPr>
  </w:style>
  <w:style w:type="paragraph" w:customStyle="1" w:styleId="Default">
    <w:name w:val="Default"/>
    <w:rsid w:val="00350B42"/>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Boettcher, Ruth (DGIF)</dc:creator>
  <cp:lastModifiedBy>Boettcher, Ruth (DGIF)</cp:lastModifiedBy>
  <cp:revision>2</cp:revision>
  <dcterms:created xsi:type="dcterms:W3CDTF">2020-01-07T15:03:00Z</dcterms:created>
  <dcterms:modified xsi:type="dcterms:W3CDTF">2020-01-07T15:03:00Z</dcterms:modified>
</cp:coreProperties>
</file>